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78" w:rsidRPr="00EE398F" w:rsidRDefault="00C51178" w:rsidP="00EE398F">
      <w:pPr>
        <w:jc w:val="center"/>
        <w:outlineLvl w:val="0"/>
        <w:rPr>
          <w:b/>
          <w:lang w:val="en-US"/>
        </w:rPr>
      </w:pPr>
      <w:r w:rsidRPr="00EE398F">
        <w:rPr>
          <w:b/>
          <w:lang w:val="en-US"/>
        </w:rPr>
        <w:t xml:space="preserve">Template for </w:t>
      </w:r>
      <w:smartTag w:uri="urn:schemas-microsoft-com:office:smarttags" w:element="place">
        <w:smartTag w:uri="urn:schemas-microsoft-com:office:smarttags" w:element="PlaceName">
          <w:r w:rsidRPr="00EE398F">
            <w:rPr>
              <w:b/>
              <w:lang w:val="en-US"/>
            </w:rPr>
            <w:t>Member</w:t>
          </w:r>
        </w:smartTag>
        <w:r w:rsidRPr="00EE398F">
          <w:rPr>
            <w:b/>
            <w:lang w:val="en-US"/>
          </w:rPr>
          <w:t xml:space="preserve"> </w:t>
        </w:r>
        <w:smartTag w:uri="urn:schemas-microsoft-com:office:smarttags" w:element="PlaceType">
          <w:r w:rsidRPr="00EE398F">
            <w:rPr>
              <w:b/>
              <w:lang w:val="en-US"/>
            </w:rPr>
            <w:t>State</w:t>
          </w:r>
        </w:smartTag>
      </w:smartTag>
      <w:r w:rsidRPr="00EE398F">
        <w:rPr>
          <w:b/>
          <w:lang w:val="en-US"/>
        </w:rPr>
        <w:t xml:space="preserve"> progress reports under Directive 2009/28/EC.</w:t>
      </w:r>
    </w:p>
    <w:p w:rsidR="00C51178" w:rsidRPr="00EE398F" w:rsidRDefault="00C51178" w:rsidP="00C51178">
      <w:pPr>
        <w:jc w:val="both"/>
        <w:rPr>
          <w:b/>
          <w:lang w:val="en-US"/>
        </w:rPr>
      </w:pPr>
    </w:p>
    <w:p w:rsidR="00C51178" w:rsidRPr="00EE398F" w:rsidRDefault="00C51178" w:rsidP="00C51178">
      <w:pPr>
        <w:pStyle w:val="Text1"/>
        <w:ind w:left="0"/>
        <w:rPr>
          <w:i/>
          <w:iCs/>
        </w:rPr>
      </w:pPr>
      <w:r w:rsidRPr="00EE398F">
        <w:rPr>
          <w:i/>
          <w:iCs/>
        </w:rPr>
        <w:t xml:space="preserve">Article 22 of Directive 2009/28/EC requires Member States to submit a report to the Commission on progress in the promotion and use of energy from renewable sources by 31 December 2011, and every two years thereafter. The sixth report, to be submitted by 31 December 2021, shall be the last report required. </w:t>
      </w:r>
    </w:p>
    <w:p w:rsidR="00C51178" w:rsidRPr="00EE398F" w:rsidRDefault="00C51178" w:rsidP="00C51178">
      <w:pPr>
        <w:pStyle w:val="Text1"/>
        <w:ind w:left="0"/>
        <w:rPr>
          <w:i/>
          <w:iCs/>
        </w:rPr>
      </w:pPr>
      <w:r w:rsidRPr="00EE398F">
        <w:rPr>
          <w:i/>
          <w:iCs/>
        </w:rPr>
        <w:t xml:space="preserve">Member State reports will be important for monitoring overall renewable energy policy developments and Member State compliance with the measures set out in the Directive 2009/28/EC and the National Renewable Energy Action Plans of each Member State. The data included in these reports will also serve to measure the impacts referred to in Article 23 of Directive 2009/28/EC. Consistency in </w:t>
      </w:r>
      <w:smartTag w:uri="urn:schemas-microsoft-com:office:smarttags" w:element="place">
        <w:smartTag w:uri="urn:schemas-microsoft-com:office:smarttags" w:element="PlaceName">
          <w:r w:rsidRPr="00EE398F">
            <w:rPr>
              <w:i/>
              <w:iCs/>
            </w:rPr>
            <w:t>Member</w:t>
          </w:r>
        </w:smartTag>
        <w:r w:rsidRPr="00EE398F">
          <w:rPr>
            <w:i/>
            <w:iCs/>
          </w:rPr>
          <w:t xml:space="preserve"> </w:t>
        </w:r>
        <w:smartTag w:uri="urn:schemas-microsoft-com:office:smarttags" w:element="PlaceType">
          <w:r w:rsidRPr="00EE398F">
            <w:rPr>
              <w:i/>
              <w:iCs/>
            </w:rPr>
            <w:t>State</w:t>
          </w:r>
        </w:smartTag>
      </w:smartTag>
      <w:r w:rsidRPr="00EE398F">
        <w:rPr>
          <w:i/>
          <w:iCs/>
        </w:rPr>
        <w:t xml:space="preserve"> data and reporting would be useful.  </w:t>
      </w:r>
    </w:p>
    <w:p w:rsidR="00C51178" w:rsidRPr="00EE398F" w:rsidRDefault="00C51178" w:rsidP="00C51178">
      <w:pPr>
        <w:pStyle w:val="Text1"/>
        <w:ind w:left="0"/>
        <w:rPr>
          <w:rStyle w:val="italic1"/>
        </w:rPr>
      </w:pPr>
      <w:r w:rsidRPr="00EE398F">
        <w:rPr>
          <w:rStyle w:val="italic1"/>
        </w:rPr>
        <w:t xml:space="preserve">The purpose of the template is to help ensure that Member State reports are complete, cover all the requirements laid down in the Article 22 of Directive and are comparable with </w:t>
      </w:r>
      <w:r w:rsidRPr="00EE398F">
        <w:rPr>
          <w:i/>
          <w:iCs/>
        </w:rPr>
        <w:t>each</w:t>
      </w:r>
      <w:r w:rsidRPr="00EE398F">
        <w:rPr>
          <w:rStyle w:val="italic1"/>
        </w:rPr>
        <w:t xml:space="preserve"> other, over time and with National Renewable Energy Action Plans submitted by Member States in 2010. Much of the template draws on the template for the National Renewable Energy Action Plans</w:t>
      </w:r>
      <w:r w:rsidRPr="00EE398F">
        <w:rPr>
          <w:rStyle w:val="FootnoteReference"/>
          <w:i/>
          <w:iCs/>
        </w:rPr>
        <w:footnoteReference w:id="1"/>
      </w:r>
      <w:r w:rsidRPr="00EE398F">
        <w:rPr>
          <w:rStyle w:val="italic1"/>
        </w:rPr>
        <w:t>.</w:t>
      </w:r>
    </w:p>
    <w:p w:rsidR="00C51178" w:rsidRDefault="00C51178" w:rsidP="00C51178">
      <w:pPr>
        <w:pStyle w:val="Text1"/>
        <w:ind w:left="0"/>
        <w:rPr>
          <w:rStyle w:val="italic1"/>
        </w:rPr>
      </w:pPr>
      <w:r w:rsidRPr="00EE398F">
        <w:rPr>
          <w:rStyle w:val="italic1"/>
        </w:rPr>
        <w:t>When filling in the template, Member States should comply with the definitions, calculation rules and terminology laid down in Directive 2009/28/EC and those of Regulation (EC) No. 1099/2008 of the European Parliament and the Council</w:t>
      </w:r>
      <w:r w:rsidRPr="00EE398F">
        <w:rPr>
          <w:rStyle w:val="FootnoteReference"/>
          <w:i/>
          <w:iCs/>
        </w:rPr>
        <w:footnoteReference w:id="2"/>
      </w:r>
      <w:r w:rsidRPr="00EE398F">
        <w:rPr>
          <w:rStyle w:val="italic1"/>
        </w:rPr>
        <w:t>.</w:t>
      </w:r>
    </w:p>
    <w:p w:rsidR="003C5B4D" w:rsidRPr="00EE398F" w:rsidRDefault="003C5B4D" w:rsidP="00C51178">
      <w:pPr>
        <w:pStyle w:val="Text1"/>
        <w:ind w:left="0"/>
        <w:rPr>
          <w:rStyle w:val="italic1"/>
        </w:rPr>
      </w:pPr>
      <w:r>
        <w:rPr>
          <w:rStyle w:val="italic1"/>
        </w:rPr>
        <w:t>This template is an update including additional provision</w:t>
      </w:r>
      <w:r w:rsidR="00922B01">
        <w:rPr>
          <w:rStyle w:val="italic1"/>
        </w:rPr>
        <w:t>s</w:t>
      </w:r>
      <w:r>
        <w:rPr>
          <w:rStyle w:val="italic1"/>
        </w:rPr>
        <w:t xml:space="preserve"> following the </w:t>
      </w:r>
      <w:r w:rsidR="00922B01">
        <w:rPr>
          <w:rStyle w:val="italic1"/>
        </w:rPr>
        <w:t>amendments of the 2009 directive based on the</w:t>
      </w:r>
      <w:r w:rsidR="00EB7446">
        <w:rPr>
          <w:rStyle w:val="italic1"/>
        </w:rPr>
        <w:t xml:space="preserve"> directive </w:t>
      </w:r>
      <w:r w:rsidR="00EB7446" w:rsidRPr="00EB7446">
        <w:rPr>
          <w:rStyle w:val="italic1"/>
        </w:rPr>
        <w:t xml:space="preserve">2015/1513 </w:t>
      </w:r>
      <w:r w:rsidR="00EB7446">
        <w:rPr>
          <w:rStyle w:val="italic1"/>
        </w:rPr>
        <w:t xml:space="preserve">of 9 September 2015. Its use remains </w:t>
      </w:r>
      <w:r w:rsidR="00922B01" w:rsidRPr="00922B01">
        <w:rPr>
          <w:rStyle w:val="italic1"/>
        </w:rPr>
        <w:t>non-binding and fully voluntary</w:t>
      </w:r>
      <w:r w:rsidR="00922B01">
        <w:rPr>
          <w:rStyle w:val="italic1"/>
        </w:rPr>
        <w:t>.</w:t>
      </w:r>
    </w:p>
    <w:p w:rsidR="00C51178" w:rsidRPr="00EE398F" w:rsidRDefault="00C51178" w:rsidP="00C51178">
      <w:pPr>
        <w:pStyle w:val="Text1"/>
        <w:ind w:left="0"/>
        <w:rPr>
          <w:rStyle w:val="italic1"/>
        </w:rPr>
      </w:pPr>
      <w:r w:rsidRPr="00EE398F">
        <w:rPr>
          <w:rStyle w:val="italic1"/>
        </w:rPr>
        <w:t>Additional information can be provided either in the prescribed structure of the report or by including annexes.</w:t>
      </w:r>
    </w:p>
    <w:p w:rsidR="00C51178" w:rsidRPr="00EE398F" w:rsidRDefault="00C51178" w:rsidP="00C51178">
      <w:pPr>
        <w:pStyle w:val="Text1"/>
        <w:ind w:left="0"/>
        <w:rPr>
          <w:rStyle w:val="italic1"/>
        </w:rPr>
      </w:pPr>
      <w:r w:rsidRPr="00EE398F">
        <w:rPr>
          <w:rStyle w:val="italic1"/>
        </w:rPr>
        <w:t xml:space="preserve">Passages in italics aim to guide Member States in the preparation of their reports. Member States may delete these passages in the version of the report which they submit to the Commission. </w:t>
      </w:r>
    </w:p>
    <w:p w:rsidR="00C51178" w:rsidRPr="00EE398F" w:rsidRDefault="00C51178" w:rsidP="00C51178">
      <w:pPr>
        <w:jc w:val="center"/>
        <w:rPr>
          <w:b/>
          <w:lang w:val="en-US"/>
        </w:rPr>
      </w:pPr>
    </w:p>
    <w:p w:rsidR="00C51178" w:rsidRPr="00EE398F" w:rsidRDefault="00C51178" w:rsidP="00C51178">
      <w:pPr>
        <w:jc w:val="center"/>
        <w:rPr>
          <w:b/>
          <w:lang w:val="en-US"/>
        </w:rPr>
      </w:pPr>
    </w:p>
    <w:p w:rsidR="00C51178" w:rsidRPr="00EE398F" w:rsidRDefault="00C51178" w:rsidP="0039463D">
      <w:pPr>
        <w:tabs>
          <w:tab w:val="left" w:pos="480"/>
        </w:tabs>
        <w:ind w:left="480" w:hanging="480"/>
        <w:jc w:val="both"/>
        <w:rPr>
          <w:b/>
          <w:i/>
          <w:lang w:val="en-US"/>
        </w:rPr>
      </w:pPr>
      <w:r w:rsidRPr="00EE398F">
        <w:rPr>
          <w:b/>
          <w:lang w:val="en-US"/>
        </w:rPr>
        <w:br w:type="page"/>
      </w:r>
      <w:r w:rsidR="00844EB8">
        <w:rPr>
          <w:b/>
          <w:lang w:val="en-US"/>
        </w:rPr>
        <w:lastRenderedPageBreak/>
        <w:t>1.</w:t>
      </w:r>
      <w:r w:rsidR="00844EB8">
        <w:rPr>
          <w:b/>
          <w:lang w:val="en-US"/>
        </w:rPr>
        <w:tab/>
      </w:r>
      <w:r w:rsidRPr="00844EB8">
        <w:rPr>
          <w:b/>
        </w:rPr>
        <w:t>Sectoral</w:t>
      </w:r>
      <w:r w:rsidRPr="00EE398F">
        <w:rPr>
          <w:b/>
          <w:lang w:val="en-US"/>
        </w:rPr>
        <w:t xml:space="preserve"> and overall shares and actual consumption of energy from renewable sources </w:t>
      </w:r>
      <w:r w:rsidRPr="00EE398F">
        <w:rPr>
          <w:b/>
          <w:u w:val="single"/>
          <w:lang w:val="en-US"/>
        </w:rPr>
        <w:t>in the preceding 2 years</w:t>
      </w:r>
      <w:r w:rsidRPr="00EE398F">
        <w:rPr>
          <w:b/>
          <w:lang w:val="en-US"/>
        </w:rPr>
        <w:t xml:space="preserve"> </w:t>
      </w:r>
      <w:r w:rsidRPr="00EE398F">
        <w:rPr>
          <w:b/>
          <w:bCs/>
        </w:rPr>
        <w:t xml:space="preserve">(n-1; n-2 e.g. 2010 and 2009) </w:t>
      </w:r>
      <w:r w:rsidRPr="00EE398F">
        <w:rPr>
          <w:b/>
          <w:bCs/>
          <w:i/>
        </w:rPr>
        <w:t xml:space="preserve">(Article 22 (1) a </w:t>
      </w:r>
      <w:r w:rsidR="00D13665">
        <w:rPr>
          <w:b/>
          <w:i/>
          <w:lang w:val="en-US"/>
        </w:rPr>
        <w:t>of Directive 2009/28/EC).</w:t>
      </w:r>
    </w:p>
    <w:p w:rsidR="00C51178" w:rsidRPr="00EE398F" w:rsidRDefault="00C51178" w:rsidP="00C51178">
      <w:pPr>
        <w:rPr>
          <w:lang w:val="en-US"/>
        </w:rPr>
      </w:pPr>
    </w:p>
    <w:p w:rsidR="00C51178" w:rsidRPr="00EE398F" w:rsidRDefault="00C51178" w:rsidP="00C51178">
      <w:pPr>
        <w:jc w:val="both"/>
        <w:rPr>
          <w:bCs/>
          <w:i/>
          <w:szCs w:val="20"/>
        </w:rPr>
      </w:pPr>
      <w:r w:rsidRPr="00EE398F">
        <w:rPr>
          <w:bCs/>
          <w:i/>
          <w:szCs w:val="20"/>
        </w:rPr>
        <w:t xml:space="preserve">Please fill in the actual shares and actual consumption of renewable energy </w:t>
      </w:r>
      <w:r w:rsidRPr="00EE398F">
        <w:rPr>
          <w:b/>
          <w:bCs/>
          <w:i/>
          <w:szCs w:val="20"/>
          <w:u w:val="single"/>
        </w:rPr>
        <w:t>for the preceding 2 years</w:t>
      </w:r>
      <w:r w:rsidRPr="00EE398F">
        <w:rPr>
          <w:bCs/>
          <w:i/>
          <w:szCs w:val="20"/>
        </w:rPr>
        <w:t xml:space="preserve"> in the suggested tables.</w:t>
      </w:r>
    </w:p>
    <w:p w:rsidR="00C51178" w:rsidRPr="00EE398F" w:rsidRDefault="00C51178" w:rsidP="00C51178"/>
    <w:p w:rsidR="00C51178" w:rsidRPr="00EE398F" w:rsidRDefault="00C51178" w:rsidP="00C51178">
      <w:pPr>
        <w:jc w:val="center"/>
        <w:rPr>
          <w:b/>
          <w:bCs/>
          <w:sz w:val="20"/>
          <w:szCs w:val="20"/>
        </w:rPr>
      </w:pPr>
      <w:r w:rsidRPr="00EE398F">
        <w:rPr>
          <w:b/>
          <w:bCs/>
          <w:i/>
          <w:sz w:val="20"/>
          <w:szCs w:val="20"/>
        </w:rPr>
        <w:t>Table 1</w:t>
      </w:r>
      <w:r w:rsidRPr="00EE398F">
        <w:rPr>
          <w:b/>
          <w:bCs/>
          <w:sz w:val="20"/>
          <w:szCs w:val="20"/>
        </w:rPr>
        <w:t xml:space="preserve">: </w:t>
      </w:r>
      <w:r w:rsidR="00844EB8">
        <w:rPr>
          <w:b/>
          <w:bCs/>
          <w:sz w:val="20"/>
          <w:szCs w:val="20"/>
        </w:rPr>
        <w:br/>
      </w:r>
      <w:r w:rsidRPr="00EE398F">
        <w:rPr>
          <w:b/>
          <w:bCs/>
          <w:sz w:val="20"/>
          <w:szCs w:val="20"/>
        </w:rPr>
        <w:t xml:space="preserve">The sectoral (electricity, heating and cooling, and transport) and overall shares of energy </w:t>
      </w:r>
      <w:r w:rsidR="00844EB8">
        <w:rPr>
          <w:b/>
          <w:bCs/>
          <w:sz w:val="20"/>
          <w:szCs w:val="20"/>
        </w:rPr>
        <w:br/>
      </w:r>
      <w:r w:rsidRPr="00EE398F">
        <w:rPr>
          <w:b/>
          <w:bCs/>
          <w:sz w:val="20"/>
          <w:szCs w:val="20"/>
        </w:rPr>
        <w:t>from renewable sources</w:t>
      </w:r>
      <w:r w:rsidRPr="00EE398F">
        <w:rPr>
          <w:rStyle w:val="FootnoteReference"/>
          <w:b/>
          <w:bCs/>
          <w:sz w:val="20"/>
          <w:szCs w:val="20"/>
        </w:rPr>
        <w:footnoteReference w:id="3"/>
      </w:r>
    </w:p>
    <w:p w:rsidR="00C51178" w:rsidRPr="00EE398F" w:rsidRDefault="00C51178" w:rsidP="00C51178">
      <w:pPr>
        <w:jc w:val="center"/>
        <w:rPr>
          <w:b/>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1620"/>
      </w:tblGrid>
      <w:tr w:rsidR="00C51178" w:rsidRPr="004A0434" w:rsidTr="004A0434">
        <w:trPr>
          <w:jc w:val="center"/>
        </w:trPr>
        <w:tc>
          <w:tcPr>
            <w:tcW w:w="2448" w:type="dxa"/>
            <w:shd w:val="clear" w:color="auto" w:fill="E6E6E6"/>
          </w:tcPr>
          <w:p w:rsidR="00C51178" w:rsidRPr="004A0434" w:rsidRDefault="00C51178" w:rsidP="0039463D">
            <w:pPr>
              <w:suppressAutoHyphens/>
              <w:spacing w:before="40" w:after="40"/>
              <w:jc w:val="center"/>
              <w:rPr>
                <w:b/>
                <w:bCs/>
                <w:sz w:val="16"/>
                <w:szCs w:val="16"/>
              </w:rPr>
            </w:pPr>
          </w:p>
        </w:tc>
        <w:tc>
          <w:tcPr>
            <w:tcW w:w="1620" w:type="dxa"/>
            <w:shd w:val="clear" w:color="auto" w:fill="E6E6E6"/>
          </w:tcPr>
          <w:p w:rsidR="00C51178" w:rsidRPr="004A0434" w:rsidRDefault="00C51178" w:rsidP="0039463D">
            <w:pPr>
              <w:suppressAutoHyphens/>
              <w:spacing w:before="40" w:after="40"/>
              <w:jc w:val="center"/>
              <w:rPr>
                <w:b/>
                <w:bCs/>
                <w:sz w:val="16"/>
                <w:szCs w:val="16"/>
              </w:rPr>
            </w:pPr>
            <w:r w:rsidRPr="004A0434">
              <w:rPr>
                <w:b/>
                <w:sz w:val="16"/>
                <w:szCs w:val="16"/>
              </w:rPr>
              <w:t>Year n-2</w:t>
            </w:r>
          </w:p>
        </w:tc>
        <w:tc>
          <w:tcPr>
            <w:tcW w:w="1620" w:type="dxa"/>
            <w:shd w:val="clear" w:color="auto" w:fill="E6E6E6"/>
          </w:tcPr>
          <w:p w:rsidR="00C51178" w:rsidRPr="004A0434" w:rsidRDefault="00C51178" w:rsidP="0039463D">
            <w:pPr>
              <w:suppressAutoHyphens/>
              <w:spacing w:before="40" w:after="40"/>
              <w:jc w:val="center"/>
              <w:rPr>
                <w:b/>
                <w:bCs/>
                <w:sz w:val="16"/>
                <w:szCs w:val="16"/>
              </w:rPr>
            </w:pPr>
            <w:r w:rsidRPr="004A0434">
              <w:rPr>
                <w:b/>
                <w:sz w:val="16"/>
                <w:szCs w:val="16"/>
              </w:rPr>
              <w:t>Year n-1</w:t>
            </w: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b/>
                <w:bCs/>
                <w:sz w:val="16"/>
                <w:szCs w:val="16"/>
              </w:rPr>
            </w:pPr>
            <w:r w:rsidRPr="004A0434">
              <w:rPr>
                <w:sz w:val="16"/>
                <w:szCs w:val="16"/>
              </w:rPr>
              <w:t>RES-H&amp;C</w:t>
            </w:r>
            <w:r w:rsidRPr="004A0434">
              <w:rPr>
                <w:rStyle w:val="FootnoteReference"/>
                <w:sz w:val="16"/>
                <w:szCs w:val="16"/>
              </w:rPr>
              <w:footnoteReference w:id="4"/>
            </w:r>
            <w:r w:rsidRPr="004A0434">
              <w:rPr>
                <w:sz w:val="16"/>
                <w:szCs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b/>
                <w:bCs/>
                <w:sz w:val="16"/>
                <w:szCs w:val="16"/>
              </w:rPr>
            </w:pPr>
            <w:r w:rsidRPr="004A0434">
              <w:rPr>
                <w:sz w:val="16"/>
                <w:szCs w:val="16"/>
              </w:rPr>
              <w:t>RES-E</w:t>
            </w:r>
            <w:r w:rsidRPr="004A0434">
              <w:rPr>
                <w:rStyle w:val="FootnoteReference"/>
                <w:sz w:val="16"/>
                <w:szCs w:val="16"/>
              </w:rPr>
              <w:footnoteReference w:id="5"/>
            </w:r>
            <w:r w:rsidRPr="004A0434">
              <w:rPr>
                <w:sz w:val="16"/>
                <w:szCs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b/>
                <w:bCs/>
                <w:sz w:val="16"/>
                <w:szCs w:val="16"/>
              </w:rPr>
            </w:pPr>
            <w:r w:rsidRPr="004A0434">
              <w:rPr>
                <w:sz w:val="16"/>
                <w:szCs w:val="16"/>
              </w:rPr>
              <w:t>RES-T</w:t>
            </w:r>
            <w:r w:rsidRPr="004A0434">
              <w:rPr>
                <w:rStyle w:val="FootnoteReference"/>
                <w:sz w:val="16"/>
                <w:szCs w:val="16"/>
              </w:rPr>
              <w:footnoteReference w:id="6"/>
            </w:r>
            <w:r w:rsidRPr="004A0434">
              <w:rPr>
                <w:sz w:val="16"/>
                <w:szCs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sz w:val="16"/>
                <w:szCs w:val="16"/>
              </w:rPr>
            </w:pPr>
            <w:r w:rsidRPr="004A0434">
              <w:rPr>
                <w:sz w:val="16"/>
                <w:szCs w:val="16"/>
              </w:rPr>
              <w:t>Overall RES share</w:t>
            </w:r>
            <w:r w:rsidRPr="004A0434">
              <w:rPr>
                <w:rStyle w:val="FootnoteReference"/>
                <w:sz w:val="16"/>
                <w:szCs w:val="16"/>
              </w:rPr>
              <w:footnoteReference w:id="7"/>
            </w:r>
            <w:r w:rsidRPr="004A0434">
              <w:rPr>
                <w:sz w:val="16"/>
                <w:szCs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jc w:val="right"/>
              <w:rPr>
                <w:sz w:val="16"/>
                <w:szCs w:val="16"/>
              </w:rPr>
            </w:pPr>
            <w:r w:rsidRPr="004A0434">
              <w:rPr>
                <w:i/>
                <w:sz w:val="16"/>
                <w:szCs w:val="16"/>
              </w:rPr>
              <w:t>Of which from cooperation mechanism</w:t>
            </w:r>
            <w:r w:rsidRPr="004A0434">
              <w:rPr>
                <w:rStyle w:val="FootnoteReference"/>
                <w:sz w:val="16"/>
                <w:szCs w:val="16"/>
              </w:rPr>
              <w:footnoteReference w:id="8"/>
            </w:r>
            <w:r w:rsidRPr="004A0434">
              <w:rPr>
                <w:i/>
                <w:sz w:val="16"/>
                <w:szCs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jc w:val="right"/>
              <w:rPr>
                <w:i/>
                <w:sz w:val="16"/>
                <w:szCs w:val="16"/>
              </w:rPr>
            </w:pPr>
            <w:r w:rsidRPr="004A0434">
              <w:rPr>
                <w:i/>
                <w:sz w:val="16"/>
                <w:szCs w:val="16"/>
              </w:rPr>
              <w:t>Surplus for cooperation mechanism</w:t>
            </w:r>
            <w:r w:rsidRPr="004A0434">
              <w:rPr>
                <w:rStyle w:val="FootnoteReference"/>
                <w:sz w:val="16"/>
                <w:szCs w:val="16"/>
              </w:rPr>
              <w:footnoteReference w:id="9"/>
            </w:r>
            <w:r w:rsidRPr="004A0434">
              <w:rPr>
                <w:i/>
                <w:sz w:val="16"/>
                <w:szCs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bl>
    <w:p w:rsidR="00C51178" w:rsidRPr="00EE398F" w:rsidRDefault="00C51178" w:rsidP="00C51178">
      <w:pPr>
        <w:rPr>
          <w:b/>
          <w:bCs/>
          <w:szCs w:val="20"/>
        </w:rPr>
      </w:pPr>
    </w:p>
    <w:p w:rsidR="00C51178" w:rsidRPr="00EE398F" w:rsidRDefault="00C51178" w:rsidP="00C51178">
      <w:pPr>
        <w:pStyle w:val="NormalCentered"/>
        <w:spacing w:before="240" w:after="240"/>
        <w:rPr>
          <w:b/>
          <w:sz w:val="20"/>
          <w:szCs w:val="20"/>
        </w:rPr>
      </w:pPr>
      <w:r w:rsidRPr="00EE398F">
        <w:rPr>
          <w:b/>
          <w:i/>
          <w:sz w:val="20"/>
          <w:szCs w:val="20"/>
        </w:rPr>
        <w:t>Table 1a:</w:t>
      </w:r>
      <w:r w:rsidRPr="00EE398F">
        <w:rPr>
          <w:b/>
          <w:sz w:val="20"/>
          <w:szCs w:val="20"/>
        </w:rPr>
        <w:t xml:space="preserve"> </w:t>
      </w:r>
      <w:r w:rsidR="00844EB8">
        <w:rPr>
          <w:b/>
          <w:sz w:val="20"/>
          <w:szCs w:val="20"/>
        </w:rPr>
        <w:br/>
      </w:r>
      <w:r w:rsidRPr="00EE398F">
        <w:rPr>
          <w:b/>
          <w:sz w:val="20"/>
          <w:szCs w:val="20"/>
        </w:rPr>
        <w:t>Calculation table for the renewable energy contribution of each sector to final energy consumption (</w:t>
      </w:r>
      <w:proofErr w:type="spellStart"/>
      <w:r w:rsidRPr="00EE398F">
        <w:rPr>
          <w:b/>
          <w:sz w:val="20"/>
          <w:szCs w:val="20"/>
        </w:rPr>
        <w:t>ktoe</w:t>
      </w:r>
      <w:proofErr w:type="spellEnd"/>
      <w:r w:rsidRPr="00EE398F">
        <w:rPr>
          <w:b/>
          <w:sz w:val="20"/>
          <w:szCs w:val="20"/>
        </w:rPr>
        <w:t>)</w:t>
      </w:r>
      <w:r w:rsidRPr="00EE398F">
        <w:rPr>
          <w:rStyle w:val="FootnoteReference"/>
          <w:b/>
          <w:sz w:val="20"/>
          <w:szCs w:val="20"/>
        </w:rPr>
        <w:footnoteReference w:id="10"/>
      </w: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1553"/>
        <w:gridCol w:w="1554"/>
      </w:tblGrid>
      <w:tr w:rsidR="00C51178" w:rsidRPr="00EE398F" w:rsidTr="00D917BC">
        <w:trPr>
          <w:jc w:val="center"/>
        </w:trPr>
        <w:tc>
          <w:tcPr>
            <w:tcW w:w="4421" w:type="dxa"/>
            <w:shd w:val="clear" w:color="auto" w:fill="E6E6E6"/>
          </w:tcPr>
          <w:p w:rsidR="00C51178" w:rsidRPr="00EE398F" w:rsidRDefault="00C51178" w:rsidP="0039463D">
            <w:pPr>
              <w:spacing w:before="40" w:after="40"/>
              <w:rPr>
                <w:sz w:val="16"/>
                <w:szCs w:val="16"/>
              </w:rPr>
            </w:pPr>
          </w:p>
        </w:tc>
        <w:tc>
          <w:tcPr>
            <w:tcW w:w="1553" w:type="dxa"/>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 xml:space="preserve">Year n-2 </w:t>
            </w:r>
          </w:p>
        </w:tc>
        <w:tc>
          <w:tcPr>
            <w:tcW w:w="1554" w:type="dxa"/>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 xml:space="preserve">Year n-1 </w:t>
            </w:r>
          </w:p>
        </w:tc>
      </w:tr>
      <w:tr w:rsidR="00C51178" w:rsidRPr="00EE398F" w:rsidTr="00D917BC">
        <w:trPr>
          <w:jc w:val="center"/>
        </w:trPr>
        <w:tc>
          <w:tcPr>
            <w:tcW w:w="4421" w:type="dxa"/>
          </w:tcPr>
          <w:p w:rsidR="00C51178" w:rsidRPr="00EE398F" w:rsidRDefault="00C51178" w:rsidP="0039463D">
            <w:pPr>
              <w:spacing w:before="40" w:after="40"/>
              <w:rPr>
                <w:sz w:val="16"/>
                <w:szCs w:val="16"/>
              </w:rPr>
            </w:pPr>
            <w:r w:rsidRPr="00EE398F">
              <w:rPr>
                <w:rStyle w:val="italic1"/>
                <w:bCs/>
                <w:i w:val="0"/>
                <w:sz w:val="16"/>
                <w:szCs w:val="16"/>
              </w:rPr>
              <w:t>(A) Gross final consumption of RES for heating and cooling</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(B) Gross final consumption of electricity from RES</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(C) Gross final consumption of energy from RES in transport</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(D) Gross total RES consumption</w:t>
            </w:r>
            <w:r w:rsidRPr="00EE398F">
              <w:rPr>
                <w:rStyle w:val="FootnoteReference"/>
                <w:bCs/>
                <w:iCs/>
                <w:sz w:val="16"/>
                <w:szCs w:val="16"/>
              </w:rPr>
              <w:footnoteReference w:id="11"/>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trHeight w:val="284"/>
          <w:jc w:val="center"/>
        </w:trPr>
        <w:tc>
          <w:tcPr>
            <w:tcW w:w="4421"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 xml:space="preserve">(E) Transfer of RES </w:t>
            </w:r>
            <w:r w:rsidRPr="00EE398F">
              <w:rPr>
                <w:rStyle w:val="italic1"/>
                <w:bCs/>
                <w:i w:val="0"/>
                <w:sz w:val="16"/>
                <w:szCs w:val="16"/>
                <w:u w:val="single"/>
              </w:rPr>
              <w:t>to</w:t>
            </w:r>
            <w:r w:rsidRPr="00EE398F">
              <w:rPr>
                <w:rStyle w:val="italic1"/>
                <w:bCs/>
                <w:i w:val="0"/>
                <w:sz w:val="16"/>
                <w:szCs w:val="16"/>
              </w:rPr>
              <w:t xml:space="preserve"> other Member States</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WW8Num4z1"/>
                <w:bCs/>
                <w:i/>
                <w:sz w:val="16"/>
                <w:szCs w:val="16"/>
              </w:rPr>
            </w:pPr>
            <w:r w:rsidRPr="00EE398F">
              <w:rPr>
                <w:rStyle w:val="italic1"/>
                <w:bCs/>
                <w:i w:val="0"/>
                <w:sz w:val="16"/>
                <w:szCs w:val="16"/>
              </w:rPr>
              <w:t xml:space="preserve">(F) Transfer of RES </w:t>
            </w:r>
            <w:r w:rsidRPr="00EE398F">
              <w:rPr>
                <w:rStyle w:val="italic1"/>
                <w:bCs/>
                <w:i w:val="0"/>
                <w:sz w:val="16"/>
                <w:szCs w:val="16"/>
                <w:u w:val="single"/>
              </w:rPr>
              <w:t>from</w:t>
            </w:r>
            <w:r w:rsidRPr="00EE398F">
              <w:rPr>
                <w:rStyle w:val="italic1"/>
                <w:bCs/>
                <w:i w:val="0"/>
                <w:sz w:val="16"/>
                <w:szCs w:val="16"/>
              </w:rPr>
              <w:t xml:space="preserve"> other </w:t>
            </w:r>
            <w:smartTag w:uri="urn:schemas-microsoft-com:office:smarttags" w:element="place">
              <w:smartTag w:uri="urn:schemas-microsoft-com:office:smarttags" w:element="PlaceName">
                <w:r w:rsidRPr="00EE398F">
                  <w:rPr>
                    <w:rStyle w:val="italic1"/>
                    <w:bCs/>
                    <w:i w:val="0"/>
                    <w:sz w:val="16"/>
                    <w:szCs w:val="16"/>
                  </w:rPr>
                  <w:t>Member</w:t>
                </w:r>
              </w:smartTag>
              <w:r w:rsidRPr="00EE398F">
                <w:rPr>
                  <w:rStyle w:val="italic1"/>
                  <w:bCs/>
                  <w:i w:val="0"/>
                  <w:sz w:val="16"/>
                  <w:szCs w:val="16"/>
                </w:rPr>
                <w:t xml:space="preserve"> </w:t>
              </w:r>
              <w:smartTag w:uri="urn:schemas-microsoft-com:office:smarttags" w:element="PlaceType">
                <w:r w:rsidRPr="00EE398F">
                  <w:rPr>
                    <w:rStyle w:val="italic1"/>
                    <w:bCs/>
                    <w:i w:val="0"/>
                    <w:sz w:val="16"/>
                    <w:szCs w:val="16"/>
                  </w:rPr>
                  <w:t>States</w:t>
                </w:r>
              </w:smartTag>
            </w:smartTag>
            <w:r w:rsidRPr="00EE398F">
              <w:rPr>
                <w:rStyle w:val="italic1"/>
                <w:bCs/>
                <w:i w:val="0"/>
                <w:sz w:val="16"/>
                <w:szCs w:val="16"/>
              </w:rPr>
              <w:t xml:space="preserve"> and 3rd countries</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trHeight w:val="284"/>
          <w:jc w:val="center"/>
        </w:trPr>
        <w:tc>
          <w:tcPr>
            <w:tcW w:w="4421" w:type="dxa"/>
          </w:tcPr>
          <w:p w:rsidR="00C51178" w:rsidRPr="00EE398F" w:rsidRDefault="00C51178" w:rsidP="0039463D">
            <w:pPr>
              <w:suppressAutoHyphens/>
              <w:spacing w:before="40" w:after="40"/>
              <w:rPr>
                <w:rStyle w:val="italic1"/>
                <w:bCs/>
                <w:i w:val="0"/>
                <w:sz w:val="16"/>
                <w:szCs w:val="16"/>
              </w:rPr>
            </w:pPr>
            <w:r w:rsidRPr="00EE398F">
              <w:rPr>
                <w:rStyle w:val="italic1"/>
                <w:bCs/>
                <w:i w:val="0"/>
                <w:sz w:val="16"/>
                <w:szCs w:val="16"/>
              </w:rPr>
              <w:t>(G) RES consumption adjusted for target (D)-(E)+(F)</w:t>
            </w:r>
          </w:p>
        </w:tc>
        <w:tc>
          <w:tcPr>
            <w:tcW w:w="1553" w:type="dxa"/>
          </w:tcPr>
          <w:p w:rsidR="00C51178" w:rsidRPr="00EE398F" w:rsidRDefault="00C51178" w:rsidP="0039463D">
            <w:pPr>
              <w:suppressAutoHyphens/>
              <w:spacing w:before="40" w:after="40"/>
              <w:jc w:val="center"/>
              <w:rPr>
                <w:sz w:val="16"/>
                <w:szCs w:val="16"/>
              </w:rPr>
            </w:pPr>
          </w:p>
        </w:tc>
        <w:tc>
          <w:tcPr>
            <w:tcW w:w="1554" w:type="dxa"/>
          </w:tcPr>
          <w:p w:rsidR="00C51178" w:rsidRPr="00EE398F" w:rsidRDefault="00C51178" w:rsidP="0039463D">
            <w:pPr>
              <w:suppressAutoHyphens/>
              <w:spacing w:before="40" w:after="40"/>
              <w:jc w:val="center"/>
              <w:rPr>
                <w:sz w:val="16"/>
                <w:szCs w:val="16"/>
              </w:rPr>
            </w:pPr>
          </w:p>
        </w:tc>
      </w:tr>
    </w:tbl>
    <w:p w:rsidR="00C51178" w:rsidRPr="00EE398F" w:rsidRDefault="00C51178" w:rsidP="00C51178">
      <w:pPr>
        <w:tabs>
          <w:tab w:val="left" w:pos="2340"/>
        </w:tabs>
        <w:jc w:val="center"/>
      </w:pPr>
    </w:p>
    <w:p w:rsidR="00C51178" w:rsidRDefault="00C51178" w:rsidP="00C51178">
      <w:pPr>
        <w:tabs>
          <w:tab w:val="left" w:pos="2340"/>
        </w:tabs>
        <w:jc w:val="center"/>
        <w:rPr>
          <w:b/>
          <w:sz w:val="20"/>
          <w:szCs w:val="20"/>
          <w:u w:val="single"/>
        </w:rPr>
      </w:pPr>
      <w:r w:rsidRPr="00EE398F">
        <w:br w:type="page"/>
      </w:r>
      <w:r w:rsidRPr="00EE398F">
        <w:rPr>
          <w:b/>
          <w:i/>
          <w:sz w:val="20"/>
          <w:szCs w:val="20"/>
        </w:rPr>
        <w:lastRenderedPageBreak/>
        <w:t>Table 1b</w:t>
      </w:r>
      <w:r w:rsidRPr="00EE398F">
        <w:rPr>
          <w:b/>
          <w:sz w:val="20"/>
          <w:szCs w:val="20"/>
        </w:rPr>
        <w:t xml:space="preserve">: </w:t>
      </w:r>
      <w:r w:rsidR="00844EB8">
        <w:rPr>
          <w:b/>
          <w:sz w:val="20"/>
          <w:szCs w:val="20"/>
        </w:rPr>
        <w:br/>
      </w:r>
      <w:r w:rsidRPr="00EE398F">
        <w:rPr>
          <w:b/>
          <w:sz w:val="20"/>
          <w:szCs w:val="20"/>
        </w:rPr>
        <w:t xml:space="preserve">Total actual contribution (installed capacity, gross electricity generation) from each renewable energy technology in [Member State] to meet the binding 2020 targets and the indicative interim trajectory for the shares of energy from renewable resources </w:t>
      </w:r>
      <w:r w:rsidRPr="00EE398F">
        <w:rPr>
          <w:b/>
          <w:sz w:val="20"/>
          <w:szCs w:val="20"/>
          <w:u w:val="single"/>
        </w:rPr>
        <w:t>in electricity</w:t>
      </w:r>
      <w:r w:rsidRPr="00EE398F">
        <w:rPr>
          <w:rStyle w:val="FootnoteReference"/>
          <w:b/>
          <w:sz w:val="20"/>
          <w:szCs w:val="20"/>
          <w:u w:val="single"/>
        </w:rPr>
        <w:footnoteReference w:id="12"/>
      </w:r>
    </w:p>
    <w:p w:rsidR="0039463D" w:rsidRPr="00EE398F" w:rsidRDefault="0039463D" w:rsidP="00C51178">
      <w:pPr>
        <w:tabs>
          <w:tab w:val="left" w:pos="2340"/>
        </w:tabs>
        <w:jc w:val="center"/>
        <w:rPr>
          <w:b/>
          <w:sz w:val="20"/>
          <w:szCs w:val="20"/>
          <w:u w:val="single"/>
        </w:rPr>
      </w:pP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96"/>
        <w:gridCol w:w="1396"/>
        <w:gridCol w:w="1396"/>
        <w:gridCol w:w="1397"/>
      </w:tblGrid>
      <w:tr w:rsidR="00C51178" w:rsidRPr="00EE398F" w:rsidTr="00D917BC">
        <w:trPr>
          <w:jc w:val="center"/>
        </w:trPr>
        <w:tc>
          <w:tcPr>
            <w:tcW w:w="1908" w:type="dxa"/>
            <w:vMerge w:val="restart"/>
            <w:shd w:val="clear" w:color="auto" w:fill="E6E6E6"/>
            <w:vAlign w:val="center"/>
          </w:tcPr>
          <w:p w:rsidR="00C51178" w:rsidRPr="00EE398F" w:rsidRDefault="00C51178" w:rsidP="0039463D">
            <w:pPr>
              <w:spacing w:before="40" w:after="40"/>
              <w:jc w:val="center"/>
              <w:rPr>
                <w:sz w:val="16"/>
                <w:szCs w:val="16"/>
              </w:rPr>
            </w:pPr>
          </w:p>
        </w:tc>
        <w:tc>
          <w:tcPr>
            <w:tcW w:w="2792" w:type="dxa"/>
            <w:gridSpan w:val="2"/>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Year n-2</w:t>
            </w:r>
          </w:p>
        </w:tc>
        <w:tc>
          <w:tcPr>
            <w:tcW w:w="2793" w:type="dxa"/>
            <w:gridSpan w:val="2"/>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 xml:space="preserve">Year n-1 </w:t>
            </w:r>
          </w:p>
        </w:tc>
      </w:tr>
      <w:tr w:rsidR="00C51178" w:rsidRPr="00EE398F" w:rsidTr="00D917BC">
        <w:trPr>
          <w:trHeight w:val="308"/>
          <w:jc w:val="center"/>
        </w:trPr>
        <w:tc>
          <w:tcPr>
            <w:tcW w:w="1908" w:type="dxa"/>
            <w:vMerge/>
            <w:shd w:val="clear" w:color="auto" w:fill="E6E6E6"/>
          </w:tcPr>
          <w:p w:rsidR="00C51178" w:rsidRPr="00EE398F" w:rsidRDefault="00C51178" w:rsidP="0039463D">
            <w:pPr>
              <w:spacing w:before="40" w:after="40"/>
              <w:jc w:val="center"/>
              <w:rPr>
                <w:sz w:val="16"/>
                <w:szCs w:val="16"/>
              </w:rPr>
            </w:pPr>
          </w:p>
        </w:tc>
        <w:tc>
          <w:tcPr>
            <w:tcW w:w="1396" w:type="dxa"/>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MW</w:t>
            </w:r>
          </w:p>
        </w:tc>
        <w:tc>
          <w:tcPr>
            <w:tcW w:w="1396" w:type="dxa"/>
            <w:shd w:val="clear" w:color="auto" w:fill="E6E6E6"/>
          </w:tcPr>
          <w:p w:rsidR="00C51178" w:rsidRPr="00EE398F" w:rsidRDefault="00C51178" w:rsidP="0039463D">
            <w:pPr>
              <w:spacing w:before="40" w:after="40"/>
              <w:jc w:val="center"/>
              <w:rPr>
                <w:rStyle w:val="italic1"/>
                <w:b/>
                <w:bCs/>
                <w:i w:val="0"/>
                <w:sz w:val="16"/>
                <w:szCs w:val="16"/>
              </w:rPr>
            </w:pPr>
            <w:proofErr w:type="spellStart"/>
            <w:r w:rsidRPr="00EE398F">
              <w:rPr>
                <w:rStyle w:val="italic1"/>
                <w:b/>
                <w:bCs/>
                <w:i w:val="0"/>
                <w:sz w:val="16"/>
                <w:szCs w:val="16"/>
              </w:rPr>
              <w:t>GWh</w:t>
            </w:r>
            <w:proofErr w:type="spellEnd"/>
          </w:p>
        </w:tc>
        <w:tc>
          <w:tcPr>
            <w:tcW w:w="1396" w:type="dxa"/>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MW</w:t>
            </w:r>
          </w:p>
        </w:tc>
        <w:tc>
          <w:tcPr>
            <w:tcW w:w="1397" w:type="dxa"/>
            <w:shd w:val="clear" w:color="auto" w:fill="E6E6E6"/>
          </w:tcPr>
          <w:p w:rsidR="00C51178" w:rsidRPr="00EE398F" w:rsidRDefault="00C51178" w:rsidP="0039463D">
            <w:pPr>
              <w:spacing w:before="40" w:after="40"/>
              <w:jc w:val="center"/>
              <w:rPr>
                <w:rStyle w:val="italic1"/>
                <w:b/>
                <w:bCs/>
                <w:i w:val="0"/>
                <w:sz w:val="16"/>
                <w:szCs w:val="16"/>
              </w:rPr>
            </w:pPr>
            <w:proofErr w:type="spellStart"/>
            <w:r w:rsidRPr="00EE398F">
              <w:rPr>
                <w:rStyle w:val="italic1"/>
                <w:b/>
                <w:bCs/>
                <w:i w:val="0"/>
                <w:sz w:val="16"/>
                <w:szCs w:val="16"/>
              </w:rPr>
              <w:t>GWh</w:t>
            </w:r>
            <w:proofErr w:type="spellEnd"/>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Hydro</w:t>
            </w:r>
            <w:r w:rsidRPr="00EE398F">
              <w:rPr>
                <w:rStyle w:val="FootnoteReference"/>
                <w:bCs/>
                <w:iCs/>
                <w:sz w:val="16"/>
                <w:szCs w:val="16"/>
              </w:rPr>
              <w:footnoteReference w:id="13"/>
            </w:r>
            <w:r w:rsidRPr="00EE398F">
              <w:rPr>
                <w:rStyle w:val="italic1"/>
                <w:bCs/>
                <w:i w:val="0"/>
                <w:sz w:val="16"/>
                <w:szCs w:val="16"/>
              </w:rPr>
              <w:t>:</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non pumped</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&lt;1MW</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1MW–10 MW</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&gt;10MW</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sz w:val="16"/>
                <w:szCs w:val="16"/>
              </w:rPr>
            </w:pPr>
            <w:r w:rsidRPr="00EE398F">
              <w:rPr>
                <w:rStyle w:val="italic1"/>
                <w:bCs/>
                <w:sz w:val="16"/>
                <w:szCs w:val="16"/>
              </w:rPr>
              <w:t xml:space="preserve">pumped </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Del="00C81EC9" w:rsidRDefault="00C51178" w:rsidP="0039463D">
            <w:pPr>
              <w:spacing w:before="40" w:after="40"/>
              <w:rPr>
                <w:rStyle w:val="italic1"/>
                <w:bCs/>
                <w:sz w:val="16"/>
                <w:szCs w:val="16"/>
              </w:rPr>
            </w:pPr>
            <w:r w:rsidRPr="00EE398F">
              <w:rPr>
                <w:rStyle w:val="italic1"/>
                <w:bCs/>
                <w:sz w:val="16"/>
                <w:szCs w:val="16"/>
              </w:rPr>
              <w:t>mixed</w:t>
            </w:r>
            <w:r w:rsidRPr="00EE398F">
              <w:rPr>
                <w:rStyle w:val="FootnoteReference"/>
                <w:bCs/>
                <w:i/>
                <w:iCs/>
                <w:sz w:val="16"/>
                <w:szCs w:val="16"/>
              </w:rPr>
              <w:footnoteReference w:id="14"/>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trHeight w:val="244"/>
          <w:jc w:val="center"/>
        </w:trPr>
        <w:tc>
          <w:tcPr>
            <w:tcW w:w="1908"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Geothermal</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Solar:</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photovoltaic</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concentrated solar power</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Tide, wave, ocean</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Wind:</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onshore</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offshore</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Biomass</w:t>
            </w:r>
            <w:r w:rsidRPr="00EE398F">
              <w:rPr>
                <w:rStyle w:val="FootnoteReference"/>
                <w:i/>
                <w:sz w:val="16"/>
                <w:szCs w:val="16"/>
              </w:rPr>
              <w:footnoteReference w:id="15"/>
            </w:r>
            <w:r w:rsidRPr="00EE398F">
              <w:rPr>
                <w:rStyle w:val="italic1"/>
                <w:bCs/>
                <w:i w:val="0"/>
                <w:sz w:val="16"/>
                <w:szCs w:val="16"/>
              </w:rPr>
              <w:t xml:space="preserve">: </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solid biomass</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biogas</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i/>
                <w:sz w:val="16"/>
                <w:szCs w:val="16"/>
              </w:rPr>
            </w:pPr>
            <w:proofErr w:type="spellStart"/>
            <w:r w:rsidRPr="00EE398F">
              <w:rPr>
                <w:i/>
                <w:sz w:val="16"/>
                <w:szCs w:val="16"/>
              </w:rPr>
              <w:t>bioliquids</w:t>
            </w:r>
            <w:proofErr w:type="spellEnd"/>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
                <w:bCs/>
                <w:i w:val="0"/>
                <w:sz w:val="16"/>
                <w:szCs w:val="16"/>
              </w:rPr>
            </w:pPr>
            <w:r w:rsidRPr="00EE398F">
              <w:rPr>
                <w:rStyle w:val="italic1"/>
                <w:b/>
                <w:bCs/>
                <w:i w:val="0"/>
                <w:sz w:val="16"/>
                <w:szCs w:val="16"/>
              </w:rPr>
              <w:t>TOTAL</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
                <w:bCs/>
                <w:i w:val="0"/>
                <w:sz w:val="16"/>
                <w:szCs w:val="16"/>
              </w:rPr>
            </w:pPr>
            <w:r w:rsidRPr="00EE398F">
              <w:rPr>
                <w:i/>
                <w:sz w:val="16"/>
                <w:szCs w:val="16"/>
              </w:rPr>
              <w:t>of which in CHP</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bl>
    <w:p w:rsidR="00C51178" w:rsidRPr="00EE398F" w:rsidRDefault="00C51178" w:rsidP="00C51178">
      <w:pPr>
        <w:tabs>
          <w:tab w:val="left" w:pos="2340"/>
        </w:tabs>
      </w:pPr>
    </w:p>
    <w:p w:rsidR="00C51178" w:rsidRPr="00EE398F" w:rsidRDefault="00C51178" w:rsidP="00D13665">
      <w:pPr>
        <w:tabs>
          <w:tab w:val="left" w:pos="2340"/>
        </w:tabs>
        <w:jc w:val="center"/>
        <w:rPr>
          <w:rStyle w:val="italic1"/>
          <w:b/>
          <w:bCs/>
          <w:i w:val="0"/>
          <w:sz w:val="20"/>
          <w:szCs w:val="20"/>
        </w:rPr>
      </w:pPr>
      <w:r w:rsidRPr="00EE398F">
        <w:rPr>
          <w:rStyle w:val="italic1"/>
          <w:b/>
          <w:bCs/>
          <w:sz w:val="20"/>
          <w:szCs w:val="20"/>
        </w:rPr>
        <w:t>Table 1c</w:t>
      </w:r>
      <w:r w:rsidRPr="00EE398F">
        <w:rPr>
          <w:rStyle w:val="italic1"/>
          <w:b/>
          <w:bCs/>
          <w:i w:val="0"/>
          <w:sz w:val="20"/>
          <w:szCs w:val="20"/>
        </w:rPr>
        <w:t xml:space="preserve">: </w:t>
      </w:r>
      <w:r w:rsidR="00D13665">
        <w:rPr>
          <w:rStyle w:val="italic1"/>
          <w:b/>
          <w:bCs/>
          <w:i w:val="0"/>
          <w:sz w:val="20"/>
          <w:szCs w:val="20"/>
        </w:rPr>
        <w:br/>
      </w:r>
      <w:r w:rsidRPr="00EE398F">
        <w:rPr>
          <w:rStyle w:val="italic1"/>
          <w:b/>
          <w:bCs/>
          <w:i w:val="0"/>
          <w:sz w:val="20"/>
          <w:szCs w:val="20"/>
        </w:rPr>
        <w:t>Total actual contribution (final energy consumption</w:t>
      </w:r>
      <w:r w:rsidRPr="00EE398F">
        <w:rPr>
          <w:rStyle w:val="FootnoteReference"/>
          <w:sz w:val="20"/>
          <w:szCs w:val="20"/>
        </w:rPr>
        <w:footnoteReference w:id="16"/>
      </w:r>
      <w:r w:rsidRPr="00EE398F">
        <w:rPr>
          <w:rStyle w:val="italic1"/>
          <w:b/>
          <w:bCs/>
          <w:i w:val="0"/>
          <w:sz w:val="20"/>
          <w:szCs w:val="20"/>
        </w:rPr>
        <w:t xml:space="preserve">) from each renewable energy technology in [Member State] to meet the binding 2020 targets and the indicative interim trajectory for the shares of energy from renewable resources </w:t>
      </w:r>
      <w:r w:rsidRPr="00EE398F">
        <w:rPr>
          <w:rStyle w:val="italic1"/>
          <w:b/>
          <w:bCs/>
          <w:i w:val="0"/>
          <w:sz w:val="20"/>
          <w:szCs w:val="20"/>
          <w:u w:val="single"/>
        </w:rPr>
        <w:t>in heating and cooling</w:t>
      </w:r>
      <w:r w:rsidRPr="00EE398F">
        <w:rPr>
          <w:rStyle w:val="italic1"/>
          <w:b/>
          <w:bCs/>
          <w:i w:val="0"/>
          <w:sz w:val="20"/>
          <w:szCs w:val="20"/>
        </w:rPr>
        <w:t xml:space="preserve"> (</w:t>
      </w:r>
      <w:proofErr w:type="spellStart"/>
      <w:r w:rsidRPr="00EE398F">
        <w:rPr>
          <w:rStyle w:val="italic1"/>
          <w:b/>
          <w:bCs/>
          <w:i w:val="0"/>
          <w:sz w:val="20"/>
          <w:szCs w:val="20"/>
        </w:rPr>
        <w:t>ktoe</w:t>
      </w:r>
      <w:proofErr w:type="spellEnd"/>
      <w:r w:rsidRPr="00EE398F">
        <w:rPr>
          <w:rStyle w:val="italic1"/>
          <w:b/>
          <w:bCs/>
          <w:i w:val="0"/>
          <w:sz w:val="20"/>
          <w:szCs w:val="20"/>
        </w:rPr>
        <w:t>)</w:t>
      </w:r>
      <w:r w:rsidRPr="00EE398F">
        <w:rPr>
          <w:rStyle w:val="FootnoteReference"/>
          <w:b/>
          <w:bCs/>
          <w:iCs/>
          <w:sz w:val="20"/>
          <w:szCs w:val="20"/>
        </w:rPr>
        <w:footnoteReference w:id="17"/>
      </w:r>
    </w:p>
    <w:p w:rsidR="00C51178" w:rsidRPr="00EE398F" w:rsidRDefault="00C51178" w:rsidP="00C51178">
      <w:pPr>
        <w:tabs>
          <w:tab w:val="left" w:pos="2340"/>
        </w:tabs>
        <w:rPr>
          <w:rStyle w:val="italic1"/>
          <w:b/>
          <w:bCs/>
          <w:i w:val="0"/>
          <w:sz w:val="20"/>
          <w:szCs w:val="20"/>
        </w:rPr>
      </w:pPr>
    </w:p>
    <w:tbl>
      <w:tblPr>
        <w:tblW w:w="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2"/>
        <w:gridCol w:w="1721"/>
        <w:gridCol w:w="1721"/>
      </w:tblGrid>
      <w:tr w:rsidR="00C51178" w:rsidRPr="00EE398F" w:rsidTr="00D917BC">
        <w:trPr>
          <w:trHeight w:val="308"/>
          <w:jc w:val="center"/>
        </w:trPr>
        <w:tc>
          <w:tcPr>
            <w:tcW w:w="2112" w:type="dxa"/>
            <w:shd w:val="clear" w:color="auto" w:fill="E6E6E6"/>
          </w:tcPr>
          <w:p w:rsidR="00C51178" w:rsidRPr="00EE398F" w:rsidRDefault="00C51178" w:rsidP="0039463D">
            <w:pPr>
              <w:spacing w:before="40" w:after="40"/>
              <w:jc w:val="center"/>
              <w:rPr>
                <w:sz w:val="16"/>
                <w:szCs w:val="16"/>
              </w:rPr>
            </w:pPr>
          </w:p>
        </w:tc>
        <w:tc>
          <w:tcPr>
            <w:tcW w:w="1721" w:type="dxa"/>
            <w:shd w:val="clear" w:color="auto" w:fill="E6E6E6"/>
          </w:tcPr>
          <w:p w:rsidR="00C51178" w:rsidRPr="00EE398F" w:rsidRDefault="00C51178" w:rsidP="0039463D">
            <w:pPr>
              <w:spacing w:before="40" w:after="40"/>
              <w:jc w:val="center"/>
              <w:rPr>
                <w:rStyle w:val="italic1"/>
                <w:b/>
                <w:bCs/>
                <w:i w:val="0"/>
                <w:sz w:val="16"/>
                <w:szCs w:val="16"/>
                <w:vertAlign w:val="subscript"/>
              </w:rPr>
            </w:pPr>
            <w:r w:rsidRPr="00EE398F">
              <w:rPr>
                <w:rStyle w:val="italic1"/>
                <w:b/>
                <w:bCs/>
                <w:i w:val="0"/>
                <w:sz w:val="16"/>
                <w:szCs w:val="16"/>
              </w:rPr>
              <w:t xml:space="preserve">Year n-2 </w:t>
            </w:r>
          </w:p>
        </w:tc>
        <w:tc>
          <w:tcPr>
            <w:tcW w:w="1721" w:type="dxa"/>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 xml:space="preserve">Year n-1 </w:t>
            </w:r>
          </w:p>
        </w:tc>
      </w:tr>
      <w:tr w:rsidR="00C51178" w:rsidRPr="00EE398F" w:rsidTr="00D917BC">
        <w:trPr>
          <w:trHeight w:val="244"/>
          <w:jc w:val="center"/>
        </w:trPr>
        <w:tc>
          <w:tcPr>
            <w:tcW w:w="2112"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Geothermal (excluding low temperature geothermal heat in heat pump applications)</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Solar</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Biomass</w:t>
            </w:r>
            <w:r w:rsidRPr="00EE398F">
              <w:rPr>
                <w:rStyle w:val="FootnoteReference"/>
                <w:bCs/>
                <w:i/>
                <w:sz w:val="16"/>
                <w:szCs w:val="16"/>
              </w:rPr>
              <w:footnoteReference w:id="18"/>
            </w:r>
            <w:r w:rsidRPr="00EE398F">
              <w:rPr>
                <w:rStyle w:val="italic1"/>
                <w:bCs/>
                <w:i w:val="0"/>
                <w:sz w:val="16"/>
                <w:szCs w:val="16"/>
              </w:rPr>
              <w:t>:</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solid biomass</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jc w:val="right"/>
              <w:rPr>
                <w:rStyle w:val="italic1"/>
                <w:bCs/>
                <w:sz w:val="16"/>
                <w:szCs w:val="16"/>
              </w:rPr>
            </w:pPr>
            <w:r w:rsidRPr="00EE398F">
              <w:rPr>
                <w:rStyle w:val="italic1"/>
                <w:bCs/>
                <w:sz w:val="16"/>
                <w:szCs w:val="16"/>
              </w:rPr>
              <w:t>biogas</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jc w:val="right"/>
              <w:rPr>
                <w:sz w:val="16"/>
                <w:szCs w:val="16"/>
              </w:rPr>
            </w:pPr>
            <w:proofErr w:type="spellStart"/>
            <w:r w:rsidRPr="00EE398F">
              <w:rPr>
                <w:bCs/>
                <w:i/>
                <w:sz w:val="16"/>
                <w:szCs w:val="16"/>
              </w:rPr>
              <w:t>bioliquids</w:t>
            </w:r>
            <w:proofErr w:type="spellEnd"/>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i w:val="0"/>
                <w:sz w:val="16"/>
                <w:szCs w:val="16"/>
              </w:rPr>
            </w:pPr>
            <w:r w:rsidRPr="00EE398F">
              <w:rPr>
                <w:rStyle w:val="italic1"/>
                <w:bCs/>
                <w:i w:val="0"/>
                <w:sz w:val="16"/>
                <w:szCs w:val="16"/>
              </w:rPr>
              <w:t>Renewable energy from heat pumps:</w:t>
            </w:r>
          </w:p>
          <w:p w:rsidR="00C51178" w:rsidRPr="00EE398F" w:rsidRDefault="00C51178" w:rsidP="0039463D">
            <w:pPr>
              <w:spacing w:before="40" w:after="40"/>
              <w:ind w:left="264"/>
              <w:jc w:val="right"/>
              <w:rPr>
                <w:rStyle w:val="italic1"/>
                <w:bCs/>
                <w:i w:val="0"/>
                <w:sz w:val="16"/>
                <w:szCs w:val="16"/>
              </w:rPr>
            </w:pPr>
            <w:r w:rsidRPr="00EE398F">
              <w:rPr>
                <w:rStyle w:val="italic1"/>
                <w:bCs/>
                <w:i w:val="0"/>
                <w:sz w:val="16"/>
                <w:szCs w:val="16"/>
              </w:rPr>
              <w:lastRenderedPageBreak/>
              <w:t>- of which aerothermal</w:t>
            </w:r>
          </w:p>
          <w:p w:rsidR="00C51178" w:rsidRPr="00EE398F" w:rsidRDefault="00C51178" w:rsidP="0039463D">
            <w:pPr>
              <w:spacing w:before="40" w:after="40"/>
              <w:ind w:left="264"/>
              <w:jc w:val="right"/>
              <w:rPr>
                <w:rStyle w:val="italic1"/>
                <w:bCs/>
                <w:i w:val="0"/>
                <w:sz w:val="16"/>
                <w:szCs w:val="16"/>
              </w:rPr>
            </w:pPr>
            <w:r w:rsidRPr="00EE398F">
              <w:rPr>
                <w:rStyle w:val="italic1"/>
                <w:bCs/>
                <w:i w:val="0"/>
                <w:sz w:val="16"/>
                <w:szCs w:val="16"/>
              </w:rPr>
              <w:t>- of which geothermal</w:t>
            </w:r>
          </w:p>
          <w:p w:rsidR="00C51178" w:rsidRPr="00EE398F" w:rsidRDefault="00C51178" w:rsidP="0039463D">
            <w:pPr>
              <w:spacing w:before="40" w:after="40"/>
              <w:ind w:left="264"/>
              <w:jc w:val="right"/>
              <w:rPr>
                <w:rStyle w:val="italic1"/>
                <w:bCs/>
                <w:i w:val="0"/>
                <w:sz w:val="16"/>
                <w:szCs w:val="16"/>
              </w:rPr>
            </w:pPr>
            <w:r w:rsidRPr="00EE398F">
              <w:rPr>
                <w:rStyle w:val="italic1"/>
                <w:bCs/>
                <w:i w:val="0"/>
                <w:sz w:val="16"/>
                <w:szCs w:val="16"/>
              </w:rPr>
              <w:t>- of which hydrothermal</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
                <w:bCs/>
                <w:i w:val="0"/>
                <w:sz w:val="16"/>
                <w:szCs w:val="16"/>
              </w:rPr>
            </w:pPr>
            <w:r w:rsidRPr="00EE398F">
              <w:rPr>
                <w:rStyle w:val="italic1"/>
                <w:b/>
                <w:bCs/>
                <w:i w:val="0"/>
                <w:sz w:val="16"/>
                <w:szCs w:val="16"/>
              </w:rPr>
              <w:lastRenderedPageBreak/>
              <w:t>TOTAL</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sz w:val="16"/>
                <w:szCs w:val="16"/>
              </w:rPr>
            </w:pPr>
            <w:r w:rsidRPr="00EE398F">
              <w:rPr>
                <w:rStyle w:val="italic1"/>
                <w:bCs/>
                <w:sz w:val="16"/>
                <w:szCs w:val="16"/>
              </w:rPr>
              <w:t>Of which DH</w:t>
            </w:r>
            <w:r w:rsidRPr="00EE398F">
              <w:rPr>
                <w:rStyle w:val="FootnoteReference"/>
                <w:sz w:val="16"/>
                <w:szCs w:val="16"/>
              </w:rPr>
              <w:footnoteReference w:id="19"/>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sz w:val="16"/>
                <w:szCs w:val="16"/>
              </w:rPr>
            </w:pPr>
            <w:r w:rsidRPr="00EE398F">
              <w:rPr>
                <w:rStyle w:val="italic1"/>
                <w:bCs/>
                <w:sz w:val="16"/>
                <w:szCs w:val="16"/>
              </w:rPr>
              <w:t>Of which biomass in households</w:t>
            </w:r>
            <w:r w:rsidRPr="00EE398F">
              <w:rPr>
                <w:rStyle w:val="FootnoteReference"/>
                <w:bCs/>
                <w:i/>
                <w:iCs/>
                <w:sz w:val="16"/>
                <w:szCs w:val="16"/>
              </w:rPr>
              <w:footnoteReference w:id="20"/>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bl>
    <w:p w:rsidR="00C51178" w:rsidRPr="00EE398F" w:rsidRDefault="00C51178" w:rsidP="00C51178">
      <w:pPr>
        <w:tabs>
          <w:tab w:val="left" w:pos="2340"/>
        </w:tabs>
        <w:jc w:val="center"/>
      </w:pPr>
    </w:p>
    <w:p w:rsidR="00C51178" w:rsidRPr="00EE398F" w:rsidRDefault="00C51178" w:rsidP="00C51178">
      <w:pPr>
        <w:tabs>
          <w:tab w:val="left" w:pos="2340"/>
        </w:tabs>
        <w:jc w:val="center"/>
        <w:rPr>
          <w:b/>
          <w:sz w:val="20"/>
          <w:szCs w:val="20"/>
        </w:rPr>
      </w:pPr>
      <w:r w:rsidRPr="00EE398F">
        <w:rPr>
          <w:b/>
          <w:i/>
          <w:sz w:val="20"/>
          <w:szCs w:val="20"/>
        </w:rPr>
        <w:t>Table 1d:</w:t>
      </w:r>
      <w:r w:rsidRPr="00EE398F">
        <w:rPr>
          <w:b/>
          <w:sz w:val="20"/>
          <w:szCs w:val="20"/>
        </w:rPr>
        <w:t xml:space="preserve"> </w:t>
      </w:r>
      <w:r w:rsidR="00D13665">
        <w:rPr>
          <w:b/>
          <w:sz w:val="20"/>
          <w:szCs w:val="20"/>
        </w:rPr>
        <w:br/>
      </w:r>
      <w:r w:rsidRPr="00EE398F">
        <w:rPr>
          <w:b/>
          <w:sz w:val="20"/>
          <w:szCs w:val="20"/>
        </w:rPr>
        <w:t xml:space="preserve">Total actual contribution from each renewable energy technology in [Member State] to meet the binding 2020 targets and the indicative interim trajectory for the shares of energy from renewable resources </w:t>
      </w:r>
      <w:r w:rsidRPr="00EE398F">
        <w:rPr>
          <w:b/>
          <w:sz w:val="20"/>
          <w:szCs w:val="20"/>
          <w:u w:val="single"/>
        </w:rPr>
        <w:t>in the transport sector</w:t>
      </w:r>
      <w:r w:rsidRPr="00EE398F">
        <w:rPr>
          <w:b/>
          <w:sz w:val="20"/>
          <w:szCs w:val="20"/>
        </w:rPr>
        <w:t xml:space="preserve"> (</w:t>
      </w:r>
      <w:proofErr w:type="spellStart"/>
      <w:r w:rsidRPr="00EE398F">
        <w:rPr>
          <w:b/>
          <w:sz w:val="20"/>
          <w:szCs w:val="20"/>
        </w:rPr>
        <w:t>ktoe</w:t>
      </w:r>
      <w:proofErr w:type="spellEnd"/>
      <w:r w:rsidRPr="00EE398F">
        <w:rPr>
          <w:b/>
          <w:sz w:val="20"/>
          <w:szCs w:val="20"/>
        </w:rPr>
        <w:t>)</w:t>
      </w:r>
      <w:r w:rsidRPr="00EE398F">
        <w:rPr>
          <w:rStyle w:val="FootnoteReference"/>
          <w:b/>
          <w:iCs/>
          <w:sz w:val="20"/>
          <w:szCs w:val="20"/>
        </w:rPr>
        <w:footnoteReference w:id="21"/>
      </w:r>
      <w:r w:rsidRPr="00EE398F">
        <w:rPr>
          <w:b/>
          <w:sz w:val="20"/>
          <w:szCs w:val="20"/>
        </w:rPr>
        <w:t>,</w:t>
      </w:r>
      <w:r w:rsidRPr="00EE398F">
        <w:rPr>
          <w:rStyle w:val="FootnoteReference"/>
          <w:b/>
          <w:sz w:val="20"/>
          <w:szCs w:val="20"/>
        </w:rPr>
        <w:footnoteReference w:id="22"/>
      </w:r>
    </w:p>
    <w:p w:rsidR="00C51178" w:rsidRPr="00EE398F" w:rsidRDefault="00C51178" w:rsidP="00C51178">
      <w:pPr>
        <w:tabs>
          <w:tab w:val="left" w:pos="2340"/>
        </w:tabs>
        <w:jc w:val="center"/>
      </w:pPr>
    </w:p>
    <w:tbl>
      <w:tblPr>
        <w:tblW w:w="0" w:type="auto"/>
        <w:jc w:val="center"/>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4"/>
        <w:gridCol w:w="1617"/>
        <w:gridCol w:w="1618"/>
      </w:tblGrid>
      <w:tr w:rsidR="0021679F" w:rsidRPr="004A0434" w:rsidTr="004A0434">
        <w:trPr>
          <w:trHeight w:val="226"/>
          <w:jc w:val="center"/>
        </w:trPr>
        <w:tc>
          <w:tcPr>
            <w:tcW w:w="5234" w:type="dxa"/>
            <w:shd w:val="clear" w:color="auto" w:fill="E6E6E6"/>
          </w:tcPr>
          <w:p w:rsidR="0021679F" w:rsidRPr="004A0434" w:rsidRDefault="0021679F" w:rsidP="0039463D">
            <w:pPr>
              <w:suppressAutoHyphens/>
              <w:spacing w:before="40" w:after="40"/>
              <w:rPr>
                <w:sz w:val="16"/>
                <w:szCs w:val="16"/>
              </w:rPr>
            </w:pPr>
          </w:p>
        </w:tc>
        <w:tc>
          <w:tcPr>
            <w:tcW w:w="1617" w:type="dxa"/>
            <w:shd w:val="clear" w:color="auto" w:fill="E6E6E6"/>
          </w:tcPr>
          <w:p w:rsidR="0021679F" w:rsidRPr="004A0434" w:rsidRDefault="0021679F" w:rsidP="0039463D">
            <w:pPr>
              <w:suppressAutoHyphens/>
              <w:spacing w:before="40" w:after="40"/>
              <w:jc w:val="center"/>
              <w:rPr>
                <w:sz w:val="16"/>
                <w:szCs w:val="16"/>
              </w:rPr>
            </w:pPr>
            <w:r w:rsidRPr="004A0434">
              <w:rPr>
                <w:b/>
                <w:sz w:val="16"/>
                <w:szCs w:val="16"/>
              </w:rPr>
              <w:t xml:space="preserve">Year n-2 </w:t>
            </w:r>
          </w:p>
        </w:tc>
        <w:tc>
          <w:tcPr>
            <w:tcW w:w="1618" w:type="dxa"/>
            <w:shd w:val="clear" w:color="auto" w:fill="E6E6E6"/>
          </w:tcPr>
          <w:p w:rsidR="0021679F" w:rsidRPr="004A0434" w:rsidRDefault="0021679F" w:rsidP="0039463D">
            <w:pPr>
              <w:suppressAutoHyphens/>
              <w:spacing w:before="40" w:after="40"/>
              <w:jc w:val="center"/>
              <w:rPr>
                <w:sz w:val="16"/>
                <w:szCs w:val="16"/>
              </w:rPr>
            </w:pPr>
            <w:r w:rsidRPr="004A0434">
              <w:rPr>
                <w:b/>
                <w:sz w:val="16"/>
                <w:szCs w:val="16"/>
              </w:rPr>
              <w:t>Year n-1</w:t>
            </w: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xml:space="preserve">- Bioethanol    </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Biodiesel (FAME)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xml:space="preserve">- </w:t>
            </w:r>
            <w:proofErr w:type="spellStart"/>
            <w:r w:rsidRPr="004A0434">
              <w:rPr>
                <w:sz w:val="16"/>
                <w:szCs w:val="16"/>
              </w:rPr>
              <w:t>Hydrotreated</w:t>
            </w:r>
            <w:proofErr w:type="spellEnd"/>
            <w:r w:rsidRPr="004A0434">
              <w:rPr>
                <w:sz w:val="16"/>
                <w:szCs w:val="16"/>
              </w:rPr>
              <w:t xml:space="preserve"> Vegetable Oil (HVO)</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w:t>
            </w:r>
            <w:r w:rsidR="00844EB8">
              <w:rPr>
                <w:sz w:val="16"/>
                <w:szCs w:val="16"/>
              </w:rPr>
              <w:t xml:space="preserve"> </w:t>
            </w:r>
            <w:proofErr w:type="spellStart"/>
            <w:r w:rsidRPr="004A0434">
              <w:rPr>
                <w:sz w:val="16"/>
                <w:szCs w:val="16"/>
              </w:rPr>
              <w:t>Biomethane</w:t>
            </w:r>
            <w:proofErr w:type="spellEnd"/>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Fischer-</w:t>
            </w:r>
            <w:proofErr w:type="spellStart"/>
            <w:r w:rsidRPr="004A0434">
              <w:rPr>
                <w:sz w:val="16"/>
                <w:szCs w:val="16"/>
              </w:rPr>
              <w:t>Tropsch</w:t>
            </w:r>
            <w:proofErr w:type="spellEnd"/>
            <w:r w:rsidRPr="004A0434">
              <w:rPr>
                <w:sz w:val="16"/>
                <w:szCs w:val="16"/>
              </w:rPr>
              <w:t xml:space="preserve"> diesel</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Bio-ETBE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Bio MTBE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Bio-DME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tabs>
                <w:tab w:val="left" w:pos="351"/>
              </w:tabs>
              <w:suppressAutoHyphens/>
              <w:spacing w:before="40" w:after="40"/>
              <w:rPr>
                <w:sz w:val="16"/>
                <w:szCs w:val="16"/>
              </w:rPr>
            </w:pPr>
            <w:r w:rsidRPr="004A0434">
              <w:rPr>
                <w:sz w:val="16"/>
                <w:szCs w:val="16"/>
              </w:rPr>
              <w:t>- Bio-TAEE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proofErr w:type="spellStart"/>
            <w:r w:rsidRPr="004A0434">
              <w:rPr>
                <w:sz w:val="16"/>
                <w:szCs w:val="16"/>
              </w:rPr>
              <w:t>Biobutanol</w:t>
            </w:r>
            <w:proofErr w:type="spellEnd"/>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xml:space="preserve">- </w:t>
            </w:r>
            <w:proofErr w:type="spellStart"/>
            <w:r w:rsidRPr="004A0434">
              <w:rPr>
                <w:sz w:val="16"/>
                <w:szCs w:val="16"/>
              </w:rPr>
              <w:t>Biomethanol</w:t>
            </w:r>
            <w:proofErr w:type="spellEnd"/>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 Pure vegetable oil</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Total sustainable biofuels</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Of which</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sidRPr="004A0434">
              <w:rPr>
                <w:sz w:val="16"/>
                <w:szCs w:val="16"/>
              </w:rPr>
              <w:t>sustainable biofuels produced from feedstock listed in Annex IX Part A</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sidRPr="004A0434">
              <w:rPr>
                <w:sz w:val="16"/>
                <w:szCs w:val="16"/>
              </w:rPr>
              <w:t>other sustainable biofuels eligible for the target set out in Article 3(4)e</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sidRPr="004A0434">
              <w:rPr>
                <w:sz w:val="16"/>
                <w:szCs w:val="16"/>
              </w:rPr>
              <w:t xml:space="preserve">sustainable biofuels produced from feedstock listed in Annex IX Part B  </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sidRPr="004A0434">
              <w:rPr>
                <w:sz w:val="16"/>
                <w:szCs w:val="16"/>
              </w:rPr>
              <w:t xml:space="preserve">sustainable biofuels for which the contribution towards the renewable energy target is limited according to Article 3(4)d   </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sidRPr="004A0434">
              <w:rPr>
                <w:sz w:val="16"/>
                <w:szCs w:val="16"/>
              </w:rPr>
              <w:t>Imported from third countries</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Hydrogen from renewables</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Renewable electricity</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sidRPr="004A0434">
              <w:rPr>
                <w:sz w:val="16"/>
                <w:szCs w:val="16"/>
              </w:rPr>
              <w:t>Of which</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sidRPr="004A0434">
              <w:rPr>
                <w:sz w:val="16"/>
                <w:szCs w:val="16"/>
              </w:rPr>
              <w:t>consumed in road transport</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sidRPr="004A0434">
              <w:rPr>
                <w:sz w:val="16"/>
                <w:szCs w:val="16"/>
              </w:rPr>
              <w:t>consumed in rail transport</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380CBF" w:rsidRPr="004A0434" w:rsidTr="004A0434">
        <w:trPr>
          <w:jc w:val="center"/>
        </w:trPr>
        <w:tc>
          <w:tcPr>
            <w:tcW w:w="5234" w:type="dxa"/>
            <w:shd w:val="clear" w:color="auto" w:fill="auto"/>
          </w:tcPr>
          <w:p w:rsidR="00380CBF" w:rsidRPr="004A0434" w:rsidRDefault="00380CBF" w:rsidP="0039463D">
            <w:pPr>
              <w:suppressAutoHyphens/>
              <w:spacing w:before="40" w:after="40"/>
              <w:jc w:val="right"/>
              <w:rPr>
                <w:sz w:val="16"/>
                <w:szCs w:val="16"/>
              </w:rPr>
            </w:pPr>
            <w:r w:rsidRPr="004A0434">
              <w:rPr>
                <w:sz w:val="16"/>
                <w:szCs w:val="16"/>
              </w:rPr>
              <w:t>consumed in other transport sectors</w:t>
            </w:r>
          </w:p>
        </w:tc>
        <w:tc>
          <w:tcPr>
            <w:tcW w:w="1617" w:type="dxa"/>
            <w:shd w:val="clear" w:color="auto" w:fill="auto"/>
          </w:tcPr>
          <w:p w:rsidR="00380CBF" w:rsidRDefault="00380CBF" w:rsidP="0039463D">
            <w:pPr>
              <w:suppressAutoHyphens/>
              <w:spacing w:before="40" w:after="40"/>
              <w:rPr>
                <w:rStyle w:val="CommentReference"/>
              </w:rPr>
            </w:pPr>
          </w:p>
        </w:tc>
        <w:tc>
          <w:tcPr>
            <w:tcW w:w="1618" w:type="dxa"/>
            <w:shd w:val="clear" w:color="auto" w:fill="auto"/>
          </w:tcPr>
          <w:p w:rsidR="00380CBF" w:rsidRPr="004A0434" w:rsidRDefault="00380CBF" w:rsidP="0039463D">
            <w:pPr>
              <w:suppressAutoHyphens/>
              <w:spacing w:before="40" w:after="40"/>
              <w:rPr>
                <w:sz w:val="16"/>
                <w:szCs w:val="16"/>
              </w:rPr>
            </w:pPr>
          </w:p>
        </w:tc>
      </w:tr>
      <w:tr w:rsidR="00380CBF" w:rsidRPr="004A0434" w:rsidTr="0039463D">
        <w:trPr>
          <w:trHeight w:val="64"/>
          <w:jc w:val="center"/>
        </w:trPr>
        <w:tc>
          <w:tcPr>
            <w:tcW w:w="5234" w:type="dxa"/>
            <w:shd w:val="clear" w:color="auto" w:fill="auto"/>
          </w:tcPr>
          <w:p w:rsidR="00380CBF" w:rsidRPr="004A0434" w:rsidRDefault="00380CBF" w:rsidP="0039463D">
            <w:pPr>
              <w:suppressAutoHyphens/>
              <w:spacing w:before="40" w:after="40"/>
              <w:rPr>
                <w:sz w:val="16"/>
                <w:szCs w:val="16"/>
              </w:rPr>
            </w:pPr>
            <w:r w:rsidRPr="004A0434">
              <w:rPr>
                <w:sz w:val="16"/>
                <w:szCs w:val="16"/>
              </w:rPr>
              <w:t>others (Please specify)</w:t>
            </w:r>
          </w:p>
        </w:tc>
        <w:tc>
          <w:tcPr>
            <w:tcW w:w="1617" w:type="dxa"/>
            <w:shd w:val="clear" w:color="auto" w:fill="auto"/>
          </w:tcPr>
          <w:p w:rsidR="00380CBF" w:rsidRDefault="00380CBF" w:rsidP="0039463D">
            <w:pPr>
              <w:suppressAutoHyphens/>
              <w:spacing w:before="40" w:after="40"/>
              <w:rPr>
                <w:rStyle w:val="CommentReference"/>
              </w:rPr>
            </w:pPr>
          </w:p>
        </w:tc>
        <w:tc>
          <w:tcPr>
            <w:tcW w:w="1618" w:type="dxa"/>
            <w:shd w:val="clear" w:color="auto" w:fill="auto"/>
          </w:tcPr>
          <w:p w:rsidR="00380CBF" w:rsidRPr="004A0434" w:rsidRDefault="00380CBF" w:rsidP="0039463D">
            <w:pPr>
              <w:suppressAutoHyphens/>
              <w:spacing w:before="40" w:after="40"/>
              <w:rPr>
                <w:sz w:val="16"/>
                <w:szCs w:val="16"/>
              </w:rPr>
            </w:pPr>
          </w:p>
        </w:tc>
      </w:tr>
      <w:tr w:rsidR="00380CBF" w:rsidRPr="004A0434" w:rsidTr="004A0434">
        <w:trPr>
          <w:jc w:val="center"/>
        </w:trPr>
        <w:tc>
          <w:tcPr>
            <w:tcW w:w="5234" w:type="dxa"/>
            <w:shd w:val="clear" w:color="auto" w:fill="auto"/>
          </w:tcPr>
          <w:p w:rsidR="00380CBF" w:rsidRPr="004A0434" w:rsidRDefault="00380CBF" w:rsidP="0039463D">
            <w:pPr>
              <w:suppressAutoHyphens/>
              <w:spacing w:before="40" w:after="40"/>
              <w:rPr>
                <w:sz w:val="16"/>
                <w:szCs w:val="16"/>
              </w:rPr>
            </w:pPr>
            <w:r w:rsidRPr="004A0434">
              <w:rPr>
                <w:sz w:val="16"/>
                <w:szCs w:val="16"/>
              </w:rPr>
              <w:t>others (Please specify)</w:t>
            </w:r>
          </w:p>
        </w:tc>
        <w:tc>
          <w:tcPr>
            <w:tcW w:w="1617" w:type="dxa"/>
            <w:shd w:val="clear" w:color="auto" w:fill="auto"/>
          </w:tcPr>
          <w:p w:rsidR="00380CBF" w:rsidRDefault="00380CBF" w:rsidP="0039463D">
            <w:pPr>
              <w:suppressAutoHyphens/>
              <w:spacing w:before="40" w:after="40"/>
              <w:rPr>
                <w:rStyle w:val="CommentReference"/>
              </w:rPr>
            </w:pPr>
          </w:p>
        </w:tc>
        <w:tc>
          <w:tcPr>
            <w:tcW w:w="1618" w:type="dxa"/>
            <w:shd w:val="clear" w:color="auto" w:fill="auto"/>
          </w:tcPr>
          <w:p w:rsidR="00380CBF" w:rsidRPr="004A0434" w:rsidRDefault="00380CBF" w:rsidP="0039463D">
            <w:pPr>
              <w:suppressAutoHyphens/>
              <w:spacing w:before="40" w:after="40"/>
              <w:rPr>
                <w:sz w:val="16"/>
                <w:szCs w:val="16"/>
              </w:rPr>
            </w:pPr>
          </w:p>
        </w:tc>
      </w:tr>
    </w:tbl>
    <w:p w:rsidR="0021679F" w:rsidRDefault="0021679F" w:rsidP="00C51178">
      <w:pPr>
        <w:rPr>
          <w:lang w:val="en-US"/>
        </w:rPr>
      </w:pPr>
    </w:p>
    <w:p w:rsidR="00C51178" w:rsidRPr="00EE398F" w:rsidRDefault="00DB6AAD" w:rsidP="00DB6AAD">
      <w:pPr>
        <w:tabs>
          <w:tab w:val="left" w:pos="480"/>
        </w:tabs>
        <w:spacing w:before="240"/>
        <w:ind w:left="480" w:hanging="480"/>
        <w:jc w:val="both"/>
        <w:rPr>
          <w:b/>
          <w:lang w:val="en-US"/>
        </w:rPr>
      </w:pPr>
      <w:r>
        <w:rPr>
          <w:lang w:val="en-US"/>
        </w:rPr>
        <w:br w:type="page"/>
      </w:r>
      <w:r w:rsidR="00C51178" w:rsidRPr="00EE398F">
        <w:rPr>
          <w:b/>
        </w:rPr>
        <w:lastRenderedPageBreak/>
        <w:t xml:space="preserve">2. </w:t>
      </w:r>
      <w:r w:rsidR="00844EB8">
        <w:rPr>
          <w:b/>
        </w:rPr>
        <w:tab/>
      </w:r>
      <w:r w:rsidR="00C51178" w:rsidRPr="00DB6AAD">
        <w:rPr>
          <w:b/>
          <w:lang w:val="en-US"/>
        </w:rPr>
        <w:t>Measures</w:t>
      </w:r>
      <w:r w:rsidR="00C51178" w:rsidRPr="00EE398F">
        <w:rPr>
          <w:b/>
        </w:rPr>
        <w:t xml:space="preserve"> </w:t>
      </w:r>
      <w:r w:rsidR="00C51178" w:rsidRPr="00844EB8">
        <w:rPr>
          <w:b/>
          <w:lang w:val="en-US"/>
        </w:rPr>
        <w:t>taken</w:t>
      </w:r>
      <w:r w:rsidR="00C51178" w:rsidRPr="00EE398F">
        <w:rPr>
          <w:b/>
        </w:rPr>
        <w:t xml:space="preserve"> </w:t>
      </w:r>
      <w:r w:rsidR="00C51178" w:rsidRPr="00EE398F">
        <w:rPr>
          <w:b/>
          <w:u w:val="single"/>
          <w:lang w:val="en-US"/>
        </w:rPr>
        <w:t>in the preceding 2 years</w:t>
      </w:r>
      <w:r w:rsidR="00C51178" w:rsidRPr="00EE398F" w:rsidDel="00CE3645">
        <w:rPr>
          <w:b/>
          <w:u w:val="single"/>
        </w:rPr>
        <w:t xml:space="preserve"> </w:t>
      </w:r>
      <w:r w:rsidR="00C51178" w:rsidRPr="00EE398F">
        <w:rPr>
          <w:b/>
        </w:rPr>
        <w:t>and/or planned at national level to promote the growth of energy from renewable sources taking into account the indicative trajectory for achieving the national RES targets as outlined in your Nation</w:t>
      </w:r>
      <w:r w:rsidR="00D13665">
        <w:rPr>
          <w:b/>
        </w:rPr>
        <w:t>al Renewable Energy Action Plan</w:t>
      </w:r>
      <w:r w:rsidR="00C51178" w:rsidRPr="00EE398F">
        <w:rPr>
          <w:b/>
        </w:rPr>
        <w:t xml:space="preserve"> </w:t>
      </w:r>
      <w:r w:rsidR="00C51178" w:rsidRPr="00EE398F">
        <w:rPr>
          <w:b/>
          <w:i/>
        </w:rPr>
        <w:t xml:space="preserve">(Article 22(1)a) </w:t>
      </w:r>
      <w:r w:rsidR="00C51178" w:rsidRPr="00EE398F">
        <w:rPr>
          <w:b/>
          <w:i/>
          <w:lang w:val="en-US"/>
        </w:rPr>
        <w:t>of Directive 2009/28/EC)</w:t>
      </w:r>
      <w:r w:rsidR="00D13665">
        <w:rPr>
          <w:b/>
          <w:i/>
          <w:lang w:val="en-US"/>
        </w:rPr>
        <w:t>.</w:t>
      </w:r>
    </w:p>
    <w:p w:rsidR="00C51178" w:rsidRPr="00EE398F" w:rsidRDefault="00C51178" w:rsidP="00C51178">
      <w:pPr>
        <w:pStyle w:val="NormalCentered"/>
        <w:spacing w:before="240" w:after="240"/>
        <w:outlineLvl w:val="0"/>
        <w:rPr>
          <w:rStyle w:val="italic1"/>
          <w:b/>
          <w:bCs/>
          <w:i w:val="0"/>
          <w:sz w:val="20"/>
          <w:szCs w:val="20"/>
        </w:rPr>
      </w:pPr>
      <w:r w:rsidRPr="00EE398F">
        <w:rPr>
          <w:rStyle w:val="italic1"/>
          <w:b/>
          <w:bCs/>
          <w:sz w:val="20"/>
          <w:szCs w:val="20"/>
        </w:rPr>
        <w:t>Table 2</w:t>
      </w:r>
      <w:r w:rsidRPr="00EE398F">
        <w:rPr>
          <w:rStyle w:val="italic1"/>
          <w:b/>
          <w:bCs/>
          <w:i w:val="0"/>
          <w:sz w:val="20"/>
          <w:szCs w:val="20"/>
        </w:rPr>
        <w:t xml:space="preserve">: </w:t>
      </w:r>
      <w:r w:rsidR="00D13665">
        <w:rPr>
          <w:rStyle w:val="italic1"/>
          <w:b/>
          <w:bCs/>
          <w:i w:val="0"/>
          <w:sz w:val="20"/>
          <w:szCs w:val="20"/>
        </w:rPr>
        <w:br/>
      </w:r>
      <w:r w:rsidRPr="00EE398F">
        <w:rPr>
          <w:rStyle w:val="italic1"/>
          <w:b/>
          <w:bCs/>
          <w:i w:val="0"/>
          <w:sz w:val="20"/>
          <w:szCs w:val="20"/>
        </w:rPr>
        <w:t>Overview of all policies and measures</w:t>
      </w:r>
    </w:p>
    <w:tbl>
      <w:tblPr>
        <w:tblW w:w="0" w:type="auto"/>
        <w:jc w:val="center"/>
        <w:tblInd w:w="-5" w:type="dxa"/>
        <w:tblLayout w:type="fixed"/>
        <w:tblLook w:val="0000" w:firstRow="0" w:lastRow="0" w:firstColumn="0" w:lastColumn="0" w:noHBand="0" w:noVBand="0"/>
      </w:tblPr>
      <w:tblGrid>
        <w:gridCol w:w="1547"/>
        <w:gridCol w:w="1547"/>
        <w:gridCol w:w="1548"/>
        <w:gridCol w:w="1548"/>
        <w:gridCol w:w="1548"/>
        <w:gridCol w:w="1558"/>
      </w:tblGrid>
      <w:tr w:rsidR="00C51178" w:rsidRPr="00EE398F" w:rsidTr="00D917BC">
        <w:trPr>
          <w:jc w:val="center"/>
        </w:trPr>
        <w:tc>
          <w:tcPr>
            <w:tcW w:w="1547"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Name and reference of the measure</w:t>
            </w:r>
          </w:p>
        </w:tc>
        <w:tc>
          <w:tcPr>
            <w:tcW w:w="1547"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Type of measure*</w:t>
            </w:r>
          </w:p>
        </w:tc>
        <w:tc>
          <w:tcPr>
            <w:tcW w:w="1548"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Expected result**</w:t>
            </w:r>
          </w:p>
        </w:tc>
        <w:tc>
          <w:tcPr>
            <w:tcW w:w="1548"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Targeted group and or activity***</w:t>
            </w:r>
          </w:p>
        </w:tc>
        <w:tc>
          <w:tcPr>
            <w:tcW w:w="1548"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Existing or planned****</w:t>
            </w:r>
          </w:p>
        </w:tc>
        <w:tc>
          <w:tcPr>
            <w:tcW w:w="1558" w:type="dxa"/>
            <w:tcBorders>
              <w:top w:val="single" w:sz="4" w:space="0" w:color="000000"/>
              <w:left w:val="single" w:sz="4" w:space="0" w:color="000000"/>
              <w:bottom w:val="single" w:sz="4" w:space="0" w:color="000000"/>
              <w:right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sidRPr="00EE398F">
              <w:rPr>
                <w:rStyle w:val="italic1"/>
                <w:b/>
                <w:bCs/>
                <w:i w:val="0"/>
                <w:sz w:val="16"/>
                <w:szCs w:val="16"/>
              </w:rPr>
              <w:t>Start and end dates of the measure</w:t>
            </w: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sidRPr="00EE398F">
              <w:rPr>
                <w:rStyle w:val="italic1"/>
                <w:bCs/>
                <w:i w:val="0"/>
                <w:sz w:val="16"/>
                <w:szCs w:val="16"/>
              </w:rPr>
              <w:t>1.</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sidRPr="00EE398F">
              <w:rPr>
                <w:rStyle w:val="italic1"/>
                <w:bCs/>
                <w:i w:val="0"/>
                <w:sz w:val="16"/>
                <w:szCs w:val="16"/>
              </w:rPr>
              <w:t>2.</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sidRPr="00EE398F">
              <w:rPr>
                <w:rStyle w:val="italic1"/>
                <w:bCs/>
                <w:i w:val="0"/>
                <w:sz w:val="16"/>
                <w:szCs w:val="16"/>
              </w:rPr>
              <w:t>3.</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sidRPr="00EE398F">
              <w:rPr>
                <w:rStyle w:val="italic1"/>
                <w:bCs/>
                <w:i w:val="0"/>
                <w:sz w:val="16"/>
                <w:szCs w:val="16"/>
              </w:rPr>
              <w:t>…</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bl>
    <w:p w:rsidR="0039463D" w:rsidRDefault="0039463D" w:rsidP="00844EB8">
      <w:pPr>
        <w:pStyle w:val="Text1"/>
        <w:tabs>
          <w:tab w:val="left" w:pos="480"/>
        </w:tabs>
        <w:spacing w:before="0" w:after="0"/>
        <w:ind w:left="0"/>
        <w:jc w:val="left"/>
        <w:rPr>
          <w:sz w:val="18"/>
          <w:szCs w:val="18"/>
        </w:rPr>
      </w:pPr>
    </w:p>
    <w:p w:rsidR="00C51178" w:rsidRPr="00EE398F" w:rsidRDefault="00C51178" w:rsidP="00844EB8">
      <w:pPr>
        <w:pStyle w:val="Text1"/>
        <w:tabs>
          <w:tab w:val="left" w:pos="480"/>
        </w:tabs>
        <w:spacing w:before="0" w:after="0"/>
        <w:ind w:left="0"/>
        <w:jc w:val="left"/>
        <w:rPr>
          <w:sz w:val="18"/>
          <w:szCs w:val="18"/>
        </w:rPr>
      </w:pPr>
      <w:r w:rsidRPr="00EE398F">
        <w:rPr>
          <w:sz w:val="18"/>
          <w:szCs w:val="18"/>
        </w:rPr>
        <w:t xml:space="preserve">* </w:t>
      </w:r>
      <w:r w:rsidR="00844EB8">
        <w:rPr>
          <w:sz w:val="18"/>
          <w:szCs w:val="18"/>
        </w:rPr>
        <w:tab/>
      </w:r>
      <w:r w:rsidRPr="00EE398F">
        <w:rPr>
          <w:sz w:val="18"/>
          <w:szCs w:val="18"/>
        </w:rPr>
        <w:t>Indicate if the measure is (predominantly) regulatory, financial or soft (i.e. information campaign).</w:t>
      </w:r>
    </w:p>
    <w:p w:rsidR="00C51178" w:rsidRPr="00EE398F" w:rsidRDefault="00C51178" w:rsidP="00844EB8">
      <w:pPr>
        <w:pStyle w:val="Text1"/>
        <w:tabs>
          <w:tab w:val="left" w:pos="480"/>
        </w:tabs>
        <w:spacing w:before="0" w:after="0"/>
        <w:ind w:left="0"/>
        <w:jc w:val="left"/>
        <w:rPr>
          <w:sz w:val="18"/>
          <w:szCs w:val="18"/>
        </w:rPr>
      </w:pPr>
      <w:r w:rsidRPr="00EE398F">
        <w:rPr>
          <w:sz w:val="18"/>
          <w:szCs w:val="18"/>
        </w:rPr>
        <w:t>**</w:t>
      </w:r>
      <w:r w:rsidR="00844EB8">
        <w:rPr>
          <w:sz w:val="18"/>
          <w:szCs w:val="18"/>
        </w:rPr>
        <w:tab/>
      </w:r>
      <w:r w:rsidRPr="00EE398F">
        <w:rPr>
          <w:sz w:val="18"/>
          <w:szCs w:val="18"/>
        </w:rPr>
        <w:t>Is the expected result behavioural change, installed capacity (MW; t/year), energy generated (</w:t>
      </w:r>
      <w:proofErr w:type="spellStart"/>
      <w:r w:rsidRPr="00EE398F">
        <w:rPr>
          <w:sz w:val="18"/>
          <w:szCs w:val="18"/>
        </w:rPr>
        <w:t>ktoe</w:t>
      </w:r>
      <w:proofErr w:type="spellEnd"/>
      <w:r w:rsidRPr="00EE398F">
        <w:rPr>
          <w:sz w:val="18"/>
          <w:szCs w:val="18"/>
        </w:rPr>
        <w:t>)?</w:t>
      </w:r>
    </w:p>
    <w:p w:rsidR="00C51178" w:rsidRPr="00EE398F" w:rsidRDefault="00C51178" w:rsidP="00844EB8">
      <w:pPr>
        <w:pStyle w:val="Text1"/>
        <w:tabs>
          <w:tab w:val="left" w:pos="480"/>
        </w:tabs>
        <w:spacing w:before="0" w:after="0"/>
        <w:ind w:left="480" w:hanging="480"/>
        <w:jc w:val="left"/>
        <w:rPr>
          <w:sz w:val="18"/>
          <w:szCs w:val="18"/>
        </w:rPr>
      </w:pPr>
      <w:r w:rsidRPr="00EE398F">
        <w:rPr>
          <w:sz w:val="18"/>
          <w:szCs w:val="18"/>
        </w:rPr>
        <w:t>***</w:t>
      </w:r>
      <w:r w:rsidR="00844EB8">
        <w:rPr>
          <w:sz w:val="18"/>
          <w:szCs w:val="18"/>
        </w:rPr>
        <w:tab/>
      </w:r>
      <w:r w:rsidRPr="00EE398F">
        <w:rPr>
          <w:sz w:val="18"/>
          <w:szCs w:val="18"/>
        </w:rPr>
        <w:t xml:space="preserve">Who are the targeted persons: investors, end users, public administration, planners, architects, installers, </w:t>
      </w:r>
      <w:proofErr w:type="spellStart"/>
      <w:r w:rsidRPr="00EE398F">
        <w:rPr>
          <w:sz w:val="18"/>
          <w:szCs w:val="18"/>
        </w:rPr>
        <w:t>etc</w:t>
      </w:r>
      <w:proofErr w:type="spellEnd"/>
      <w:r w:rsidRPr="00EE398F">
        <w:rPr>
          <w:sz w:val="18"/>
          <w:szCs w:val="18"/>
        </w:rPr>
        <w:t xml:space="preserve">? </w:t>
      </w:r>
      <w:proofErr w:type="gramStart"/>
      <w:r w:rsidRPr="00EE398F">
        <w:rPr>
          <w:sz w:val="18"/>
          <w:szCs w:val="18"/>
        </w:rPr>
        <w:t>or</w:t>
      </w:r>
      <w:proofErr w:type="gramEnd"/>
      <w:r w:rsidRPr="00EE398F">
        <w:rPr>
          <w:sz w:val="18"/>
          <w:szCs w:val="18"/>
        </w:rPr>
        <w:t xml:space="preserve"> what is the targeted activity / sector: biofuel production, energetic use of animal manure, </w:t>
      </w:r>
      <w:proofErr w:type="spellStart"/>
      <w:r w:rsidRPr="00EE398F">
        <w:rPr>
          <w:sz w:val="18"/>
          <w:szCs w:val="18"/>
        </w:rPr>
        <w:t>etc</w:t>
      </w:r>
      <w:proofErr w:type="spellEnd"/>
      <w:r w:rsidRPr="00EE398F">
        <w:rPr>
          <w:sz w:val="18"/>
          <w:szCs w:val="18"/>
        </w:rPr>
        <w:t>)?</w:t>
      </w:r>
    </w:p>
    <w:p w:rsidR="00C51178" w:rsidRPr="00EE398F" w:rsidRDefault="00844EB8" w:rsidP="00844EB8">
      <w:pPr>
        <w:pStyle w:val="Text1"/>
        <w:tabs>
          <w:tab w:val="left" w:pos="480"/>
        </w:tabs>
        <w:spacing w:before="0" w:after="0"/>
        <w:ind w:left="0"/>
        <w:jc w:val="left"/>
        <w:rPr>
          <w:sz w:val="18"/>
          <w:szCs w:val="18"/>
        </w:rPr>
      </w:pPr>
      <w:r>
        <w:rPr>
          <w:sz w:val="18"/>
          <w:szCs w:val="18"/>
        </w:rPr>
        <w:t>****</w:t>
      </w:r>
      <w:r>
        <w:rPr>
          <w:sz w:val="18"/>
          <w:szCs w:val="18"/>
        </w:rPr>
        <w:tab/>
      </w:r>
      <w:r w:rsidR="00C51178" w:rsidRPr="00EE398F">
        <w:rPr>
          <w:sz w:val="18"/>
          <w:szCs w:val="18"/>
        </w:rPr>
        <w:t>Does this measure replace or complement measures contained in Table 5 of the NREAP?</w:t>
      </w:r>
    </w:p>
    <w:p w:rsidR="00C51178" w:rsidRPr="00EE398F" w:rsidRDefault="00C51178" w:rsidP="00C51178">
      <w:pPr>
        <w:pStyle w:val="Text1"/>
        <w:spacing w:before="0" w:after="0"/>
        <w:ind w:left="0"/>
        <w:jc w:val="left"/>
        <w:rPr>
          <w:sz w:val="18"/>
          <w:szCs w:val="18"/>
        </w:rPr>
      </w:pPr>
    </w:p>
    <w:p w:rsidR="00C51178" w:rsidRPr="00DB6AAD" w:rsidRDefault="00C51178" w:rsidP="00DB6AAD">
      <w:pPr>
        <w:tabs>
          <w:tab w:val="left" w:pos="480"/>
        </w:tabs>
        <w:spacing w:before="240"/>
        <w:ind w:left="480" w:hanging="480"/>
        <w:jc w:val="both"/>
        <w:rPr>
          <w:b/>
          <w:lang w:val="en-US"/>
        </w:rPr>
      </w:pPr>
      <w:proofErr w:type="gramStart"/>
      <w:r w:rsidRPr="00EE398F">
        <w:rPr>
          <w:b/>
          <w:lang w:val="en-US"/>
        </w:rPr>
        <w:t>2.a</w:t>
      </w:r>
      <w:proofErr w:type="gramEnd"/>
      <w:r w:rsidR="00844EB8">
        <w:rPr>
          <w:b/>
          <w:lang w:val="en-US"/>
        </w:rPr>
        <w:t>.</w:t>
      </w:r>
      <w:r w:rsidR="00844EB8">
        <w:rPr>
          <w:b/>
          <w:lang w:val="en-US"/>
        </w:rPr>
        <w:tab/>
      </w:r>
      <w:r w:rsidRPr="00EE398F">
        <w:rPr>
          <w:b/>
          <w:lang w:val="en-US"/>
        </w:rPr>
        <w:t xml:space="preserve">Please describe the progress made in evaluating and improving administrative procedures to remove regulatory and non-regulatory barriers to the development of renewable energy. </w:t>
      </w:r>
      <w:r w:rsidRPr="00EE398F">
        <w:rPr>
          <w:b/>
          <w:i/>
          <w:lang w:val="en-US"/>
        </w:rPr>
        <w:t>(Article 22(1</w:t>
      </w:r>
      <w:proofErr w:type="gramStart"/>
      <w:r w:rsidRPr="00EE398F">
        <w:rPr>
          <w:b/>
          <w:i/>
          <w:lang w:val="en-US"/>
        </w:rPr>
        <w:t>)e</w:t>
      </w:r>
      <w:proofErr w:type="gramEnd"/>
      <w:r w:rsidRPr="00EE398F">
        <w:rPr>
          <w:b/>
          <w:i/>
          <w:lang w:val="en-US"/>
        </w:rPr>
        <w:t>) of Directive 2009/28/EC))</w:t>
      </w:r>
      <w:r w:rsidRPr="00EE398F">
        <w:rPr>
          <w:b/>
          <w:lang w:val="en-US"/>
        </w:rPr>
        <w:t xml:space="preserve">. </w:t>
      </w:r>
    </w:p>
    <w:p w:rsidR="00C51178" w:rsidRPr="00DB6AAD" w:rsidRDefault="00C51178" w:rsidP="00DB6AAD">
      <w:pPr>
        <w:tabs>
          <w:tab w:val="left" w:pos="480"/>
        </w:tabs>
        <w:spacing w:before="240"/>
        <w:ind w:left="480" w:hanging="480"/>
        <w:jc w:val="both"/>
        <w:rPr>
          <w:b/>
        </w:rPr>
      </w:pPr>
      <w:proofErr w:type="gramStart"/>
      <w:r w:rsidRPr="00EE398F">
        <w:rPr>
          <w:b/>
          <w:lang w:val="en-US"/>
        </w:rPr>
        <w:t>2.b</w:t>
      </w:r>
      <w:proofErr w:type="gramEnd"/>
      <w:r w:rsidR="00844EB8">
        <w:rPr>
          <w:b/>
          <w:lang w:val="en-US"/>
        </w:rPr>
        <w:t>.</w:t>
      </w:r>
      <w:r w:rsidRPr="00EE398F">
        <w:rPr>
          <w:b/>
          <w:lang w:val="en-US"/>
        </w:rPr>
        <w:t xml:space="preserve"> </w:t>
      </w:r>
      <w:r w:rsidR="00844EB8">
        <w:rPr>
          <w:b/>
          <w:lang w:val="en-US"/>
        </w:rPr>
        <w:tab/>
      </w:r>
      <w:r w:rsidRPr="00EE398F">
        <w:rPr>
          <w:b/>
          <w:lang w:val="en-US"/>
        </w:rPr>
        <w:t xml:space="preserve">Please </w:t>
      </w:r>
      <w:r w:rsidRPr="0039463D">
        <w:rPr>
          <w:b/>
          <w:lang w:val="en-US"/>
        </w:rPr>
        <w:t>describe</w:t>
      </w:r>
      <w:r w:rsidRPr="00EE398F">
        <w:rPr>
          <w:b/>
          <w:lang w:val="en-US"/>
        </w:rPr>
        <w:t xml:space="preserve"> the measures in ensuring the transmission and distribution of electricity produced from renewable energy sources and in improving the framework or rules for bearing and sharing of costs related to grid connections and grid reinforcements </w:t>
      </w:r>
      <w:r w:rsidRPr="00EE398F">
        <w:rPr>
          <w:b/>
          <w:i/>
          <w:lang w:val="en-US"/>
        </w:rPr>
        <w:t xml:space="preserve">(Article </w:t>
      </w:r>
      <w:r w:rsidR="00D13665">
        <w:rPr>
          <w:b/>
          <w:i/>
          <w:lang w:val="en-US"/>
        </w:rPr>
        <w:t>22(1)f) of Directive 2009/28/EC</w:t>
      </w:r>
      <w:r w:rsidRPr="00EE398F">
        <w:rPr>
          <w:b/>
          <w:i/>
          <w:lang w:val="en-US"/>
        </w:rPr>
        <w:t>)</w:t>
      </w:r>
      <w:r w:rsidRPr="00EE398F">
        <w:rPr>
          <w:b/>
          <w:lang w:val="en-US"/>
        </w:rPr>
        <w:t>.</w:t>
      </w:r>
    </w:p>
    <w:p w:rsidR="00C51178" w:rsidRPr="00EE398F" w:rsidRDefault="00C51178" w:rsidP="0039463D">
      <w:pPr>
        <w:tabs>
          <w:tab w:val="left" w:pos="480"/>
        </w:tabs>
        <w:spacing w:before="240"/>
        <w:ind w:left="480" w:hanging="480"/>
        <w:jc w:val="both"/>
        <w:rPr>
          <w:b/>
        </w:rPr>
      </w:pPr>
      <w:r w:rsidRPr="00EE398F">
        <w:rPr>
          <w:b/>
        </w:rPr>
        <w:t xml:space="preserve">3. </w:t>
      </w:r>
      <w:r w:rsidR="00844EB8">
        <w:rPr>
          <w:b/>
        </w:rPr>
        <w:tab/>
      </w:r>
      <w:r w:rsidRPr="00EE398F">
        <w:rPr>
          <w:b/>
        </w:rPr>
        <w:t xml:space="preserve">Please </w:t>
      </w:r>
      <w:r w:rsidRPr="0039463D">
        <w:rPr>
          <w:b/>
          <w:lang w:val="en-US"/>
        </w:rPr>
        <w:t>describe</w:t>
      </w:r>
      <w:r w:rsidRPr="00EE398F">
        <w:rPr>
          <w:b/>
        </w:rPr>
        <w:t xml:space="preserve"> the support schemes and other measures currently in place that are applied to promote energy from renewable sources and report on any developments in the measures used with respect to those set out in your Nation</w:t>
      </w:r>
      <w:r w:rsidR="00D13665">
        <w:rPr>
          <w:b/>
        </w:rPr>
        <w:t>al Renewable Energy Action Plan</w:t>
      </w:r>
      <w:r w:rsidRPr="00EE398F">
        <w:rPr>
          <w:b/>
        </w:rPr>
        <w:t xml:space="preserve"> </w:t>
      </w:r>
      <w:r w:rsidRPr="00EE398F">
        <w:rPr>
          <w:b/>
          <w:i/>
        </w:rPr>
        <w:t xml:space="preserve">(Article 22(1)b) </w:t>
      </w:r>
      <w:r w:rsidRPr="00EE398F">
        <w:rPr>
          <w:b/>
          <w:i/>
          <w:lang w:val="en-US"/>
        </w:rPr>
        <w:t>of Directive 2009/28/EC)</w:t>
      </w:r>
      <w:r w:rsidRPr="00EE398F">
        <w:rPr>
          <w:b/>
          <w:lang w:val="en-US"/>
        </w:rPr>
        <w:t>.</w:t>
      </w:r>
    </w:p>
    <w:p w:rsidR="00C51178" w:rsidRPr="00EE398F" w:rsidRDefault="00C51178" w:rsidP="00C51178"/>
    <w:p w:rsidR="00C51178" w:rsidRPr="00EE398F" w:rsidRDefault="00C51178" w:rsidP="00C51178">
      <w:pPr>
        <w:pStyle w:val="Text1"/>
        <w:ind w:left="0"/>
        <w:rPr>
          <w:b/>
        </w:rPr>
      </w:pPr>
      <w:r w:rsidRPr="00EE398F">
        <w:rPr>
          <w:rStyle w:val="italic1"/>
        </w:rPr>
        <w:t>The Commission reminds Member States that all national support schemes must respect the state aid rules as foreseen in Articles 107 and 108 of the Treaty on the Functioning of the EU. The notification of the report in accordance with Article 22 of Directive 2009/28/EC does not replace a state aid notification in accordance with Articles 107 and 108 of the Treaty on the Functioning of the EU.</w:t>
      </w:r>
    </w:p>
    <w:p w:rsidR="00C51178" w:rsidRPr="00EE398F" w:rsidRDefault="00C51178" w:rsidP="00C51178">
      <w:pPr>
        <w:jc w:val="both"/>
        <w:rPr>
          <w:i/>
        </w:rPr>
      </w:pPr>
      <w:r w:rsidRPr="00EE398F">
        <w:rPr>
          <w:i/>
        </w:rPr>
        <w:t xml:space="preserve">It is suggested that </w:t>
      </w:r>
      <w:r w:rsidRPr="00EE398F">
        <w:rPr>
          <w:b/>
          <w:i/>
        </w:rPr>
        <w:t>table 3</w:t>
      </w:r>
      <w:r w:rsidRPr="00EE398F">
        <w:rPr>
          <w:i/>
        </w:rPr>
        <w:t xml:space="preserve"> is used</w:t>
      </w:r>
      <w:r w:rsidRPr="00EE398F">
        <w:rPr>
          <w:b/>
          <w:i/>
        </w:rPr>
        <w:t xml:space="preserve"> </w:t>
      </w:r>
      <w:r w:rsidRPr="00EE398F">
        <w:rPr>
          <w:i/>
        </w:rPr>
        <w:t xml:space="preserve">to provide more detailed information on the support schemes in place and the support levels applied to various renewable energy technologies. Member States are encouraged to provide information on the methodology used to determine the level and design of support schemes for renewable energy. </w:t>
      </w:r>
    </w:p>
    <w:p w:rsidR="00C51178" w:rsidRPr="00EE398F" w:rsidRDefault="00C51178" w:rsidP="00C51178"/>
    <w:p w:rsidR="00C51178" w:rsidRPr="00EE398F" w:rsidRDefault="00C51178" w:rsidP="00C51178">
      <w:pPr>
        <w:jc w:val="center"/>
        <w:outlineLvl w:val="0"/>
        <w:rPr>
          <w:b/>
          <w:sz w:val="20"/>
          <w:szCs w:val="20"/>
        </w:rPr>
      </w:pPr>
      <w:r w:rsidRPr="00EE398F">
        <w:rPr>
          <w:b/>
          <w:i/>
          <w:sz w:val="20"/>
          <w:szCs w:val="20"/>
        </w:rPr>
        <w:t>Table 3</w:t>
      </w:r>
      <w:proofErr w:type="gramStart"/>
      <w:r w:rsidR="00D13665">
        <w:rPr>
          <w:b/>
          <w:sz w:val="20"/>
          <w:szCs w:val="20"/>
        </w:rPr>
        <w:t>:</w:t>
      </w:r>
      <w:proofErr w:type="gramEnd"/>
      <w:r w:rsidR="00D13665">
        <w:rPr>
          <w:b/>
          <w:sz w:val="20"/>
          <w:szCs w:val="20"/>
        </w:rPr>
        <w:br/>
      </w:r>
      <w:r w:rsidRPr="00EE398F">
        <w:rPr>
          <w:b/>
          <w:sz w:val="20"/>
          <w:szCs w:val="20"/>
        </w:rPr>
        <w:t xml:space="preserve">Support schemes for renewable energy </w:t>
      </w:r>
    </w:p>
    <w:p w:rsidR="00C51178" w:rsidRPr="00EE398F" w:rsidRDefault="00C51178" w:rsidP="00C5117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318"/>
        <w:gridCol w:w="3380"/>
        <w:gridCol w:w="1465"/>
        <w:gridCol w:w="1039"/>
      </w:tblGrid>
      <w:tr w:rsidR="00C51178" w:rsidRPr="00EE398F" w:rsidTr="00D917BC">
        <w:trPr>
          <w:jc w:val="center"/>
        </w:trPr>
        <w:tc>
          <w:tcPr>
            <w:tcW w:w="4608" w:type="dxa"/>
            <w:gridSpan w:val="3"/>
            <w:shd w:val="clear" w:color="auto" w:fill="E6E6E6"/>
            <w:noWrap/>
          </w:tcPr>
          <w:p w:rsidR="00C51178" w:rsidRPr="00EE398F" w:rsidRDefault="00C51178" w:rsidP="00DB6AAD">
            <w:pPr>
              <w:spacing w:before="40" w:after="40"/>
              <w:rPr>
                <w:b/>
                <w:bCs/>
                <w:sz w:val="16"/>
                <w:szCs w:val="16"/>
              </w:rPr>
            </w:pPr>
            <w:r w:rsidRPr="00EE398F">
              <w:rPr>
                <w:b/>
                <w:bCs/>
                <w:sz w:val="16"/>
                <w:szCs w:val="16"/>
              </w:rPr>
              <w:t>RES support schemes year n (e.g. 2011)</w:t>
            </w:r>
          </w:p>
        </w:tc>
        <w:tc>
          <w:tcPr>
            <w:tcW w:w="1465" w:type="dxa"/>
            <w:shd w:val="clear" w:color="auto" w:fill="E6E6E6"/>
            <w:noWrap/>
          </w:tcPr>
          <w:p w:rsidR="00C51178" w:rsidRPr="00EE398F" w:rsidRDefault="00C51178" w:rsidP="00DB6AAD">
            <w:pPr>
              <w:spacing w:before="40" w:after="40"/>
              <w:rPr>
                <w:b/>
                <w:bCs/>
                <w:sz w:val="16"/>
                <w:szCs w:val="16"/>
              </w:rPr>
            </w:pPr>
            <w:r w:rsidRPr="00EE398F">
              <w:rPr>
                <w:b/>
                <w:bCs/>
                <w:sz w:val="16"/>
                <w:szCs w:val="16"/>
              </w:rPr>
              <w:t>Per unit  support</w:t>
            </w:r>
          </w:p>
        </w:tc>
        <w:tc>
          <w:tcPr>
            <w:tcW w:w="1039" w:type="dxa"/>
            <w:shd w:val="clear" w:color="auto" w:fill="E6E6E6"/>
            <w:noWrap/>
          </w:tcPr>
          <w:p w:rsidR="00C51178" w:rsidRPr="00EE398F" w:rsidRDefault="00C51178" w:rsidP="00DB6AAD">
            <w:pPr>
              <w:spacing w:before="40" w:after="40"/>
              <w:jc w:val="right"/>
              <w:rPr>
                <w:b/>
                <w:bCs/>
                <w:sz w:val="16"/>
                <w:szCs w:val="16"/>
              </w:rPr>
            </w:pPr>
            <w:r w:rsidRPr="00EE398F">
              <w:rPr>
                <w:b/>
                <w:bCs/>
                <w:sz w:val="16"/>
                <w:szCs w:val="16"/>
              </w:rPr>
              <w:t>Total (M€)*</w:t>
            </w: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sz w:val="16"/>
                <w:szCs w:val="16"/>
              </w:rPr>
            </w:pPr>
            <w:r w:rsidRPr="00EE398F">
              <w:rPr>
                <w:sz w:val="16"/>
                <w:szCs w:val="16"/>
              </w:rPr>
              <w:t>[(sub) category of specific technology or fuel ]</w:t>
            </w:r>
          </w:p>
        </w:tc>
        <w:tc>
          <w:tcPr>
            <w:tcW w:w="1465" w:type="dxa"/>
            <w:shd w:val="clear" w:color="auto" w:fill="auto"/>
            <w:noWrap/>
          </w:tcPr>
          <w:p w:rsidR="00C51178" w:rsidRPr="00EE398F" w:rsidRDefault="00C51178" w:rsidP="00DB6AAD">
            <w:pPr>
              <w:spacing w:before="40" w:after="40"/>
              <w:rPr>
                <w:b/>
                <w:bCs/>
                <w:sz w:val="16"/>
                <w:szCs w:val="16"/>
              </w:rPr>
            </w:pPr>
          </w:p>
        </w:tc>
        <w:tc>
          <w:tcPr>
            <w:tcW w:w="1039" w:type="dxa"/>
            <w:shd w:val="clear" w:color="auto" w:fill="auto"/>
            <w:noWrap/>
          </w:tcPr>
          <w:p w:rsidR="00C51178" w:rsidRPr="00EE398F" w:rsidRDefault="00C51178" w:rsidP="00DB6AAD">
            <w:pPr>
              <w:spacing w:before="40" w:after="40"/>
              <w:jc w:val="right"/>
              <w:rPr>
                <w:b/>
                <w:bCs/>
                <w:sz w:val="16"/>
                <w:szCs w:val="16"/>
              </w:rPr>
            </w:pPr>
          </w:p>
        </w:tc>
      </w:tr>
      <w:tr w:rsidR="00C51178" w:rsidRPr="00EE398F" w:rsidTr="00D917BC">
        <w:trPr>
          <w:jc w:val="center"/>
        </w:trPr>
        <w:tc>
          <w:tcPr>
            <w:tcW w:w="910" w:type="dxa"/>
            <w:vMerge w:val="restart"/>
            <w:shd w:val="clear" w:color="auto" w:fill="auto"/>
            <w:noWrap/>
          </w:tcPr>
          <w:p w:rsidR="00C51178" w:rsidRPr="00EE398F" w:rsidRDefault="00C51178" w:rsidP="00DB6AAD">
            <w:pPr>
              <w:spacing w:before="40" w:after="40"/>
              <w:rPr>
                <w:sz w:val="16"/>
                <w:szCs w:val="16"/>
                <w:lang w:val="pt-PT"/>
              </w:rPr>
            </w:pPr>
            <w:proofErr w:type="spellStart"/>
            <w:r w:rsidRPr="00EE398F">
              <w:rPr>
                <w:sz w:val="16"/>
                <w:szCs w:val="16"/>
                <w:lang w:val="pt-PT"/>
              </w:rPr>
              <w:lastRenderedPageBreak/>
              <w:t>Instrument</w:t>
            </w:r>
            <w:proofErr w:type="spellEnd"/>
          </w:p>
          <w:p w:rsidR="00C51178" w:rsidRPr="00EE398F" w:rsidRDefault="00C51178" w:rsidP="00DB6AAD">
            <w:pPr>
              <w:spacing w:before="40" w:after="40"/>
              <w:rPr>
                <w:sz w:val="16"/>
                <w:szCs w:val="16"/>
                <w:lang w:val="pt-PT"/>
              </w:rPr>
            </w:pPr>
            <w:r w:rsidRPr="00EE398F">
              <w:rPr>
                <w:sz w:val="16"/>
                <w:szCs w:val="16"/>
                <w:lang w:val="pt-PT"/>
              </w:rPr>
              <w:t>(</w:t>
            </w:r>
            <w:proofErr w:type="spellStart"/>
            <w:r w:rsidRPr="00EE398F">
              <w:rPr>
                <w:sz w:val="16"/>
                <w:szCs w:val="16"/>
                <w:lang w:val="pt-PT"/>
              </w:rPr>
              <w:t>provide</w:t>
            </w:r>
            <w:proofErr w:type="spellEnd"/>
            <w:r w:rsidRPr="00EE398F">
              <w:rPr>
                <w:sz w:val="16"/>
                <w:szCs w:val="16"/>
                <w:lang w:val="pt-PT"/>
              </w:rPr>
              <w:t xml:space="preserve"> data as </w:t>
            </w:r>
            <w:proofErr w:type="spellStart"/>
            <w:r w:rsidRPr="00EE398F">
              <w:rPr>
                <w:sz w:val="16"/>
                <w:szCs w:val="16"/>
                <w:lang w:val="pt-PT"/>
              </w:rPr>
              <w:t>relevant</w:t>
            </w:r>
            <w:proofErr w:type="spellEnd"/>
            <w:r w:rsidRPr="00EE398F">
              <w:rPr>
                <w:sz w:val="16"/>
                <w:szCs w:val="16"/>
                <w:lang w:val="pt-PT"/>
              </w:rPr>
              <w:t>)</w:t>
            </w:r>
          </w:p>
        </w:tc>
        <w:tc>
          <w:tcPr>
            <w:tcW w:w="3698" w:type="dxa"/>
            <w:gridSpan w:val="2"/>
            <w:shd w:val="clear" w:color="auto" w:fill="auto"/>
          </w:tcPr>
          <w:p w:rsidR="00C51178" w:rsidRPr="00EE398F" w:rsidRDefault="00C51178" w:rsidP="00DB6AAD">
            <w:pPr>
              <w:spacing w:before="40" w:after="40"/>
              <w:jc w:val="both"/>
              <w:rPr>
                <w:sz w:val="16"/>
                <w:szCs w:val="16"/>
              </w:rPr>
            </w:pPr>
            <w:r w:rsidRPr="00EE398F">
              <w:rPr>
                <w:sz w:val="16"/>
                <w:szCs w:val="16"/>
              </w:rPr>
              <w:t>Obligation/quota (%)</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sidRPr="00EE398F">
              <w:rPr>
                <w:bCs/>
                <w:iCs/>
                <w:sz w:val="16"/>
                <w:szCs w:val="16"/>
              </w:rPr>
              <w:t>Penalty/</w:t>
            </w:r>
            <w:r w:rsidRPr="00EE398F">
              <w:rPr>
                <w:sz w:val="16"/>
                <w:szCs w:val="16"/>
              </w:rPr>
              <w:t>Buy out option/ Buy out price (€/unit)</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sidRPr="00EE398F">
              <w:rPr>
                <w:bCs/>
                <w:iCs/>
                <w:sz w:val="16"/>
                <w:szCs w:val="16"/>
              </w:rPr>
              <w:t>Average certificate price</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sidRPr="00EE398F">
              <w:rPr>
                <w:bCs/>
                <w:iCs/>
                <w:sz w:val="16"/>
                <w:szCs w:val="16"/>
              </w:rPr>
              <w:t>Tax exemption/refund</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sidRPr="00EE398F">
              <w:rPr>
                <w:bCs/>
                <w:iCs/>
                <w:sz w:val="16"/>
                <w:szCs w:val="16"/>
              </w:rPr>
              <w:t xml:space="preserve">Investment subsidies (capital grants or loans) </w:t>
            </w:r>
            <w:r w:rsidRPr="00EE398F">
              <w:rPr>
                <w:sz w:val="16"/>
                <w:szCs w:val="16"/>
              </w:rPr>
              <w:t xml:space="preserve"> (€/unit)</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bCs/>
                <w:iCs/>
                <w:sz w:val="16"/>
                <w:szCs w:val="16"/>
              </w:rPr>
            </w:pPr>
            <w:r w:rsidRPr="00EE398F">
              <w:rPr>
                <w:bCs/>
                <w:sz w:val="16"/>
                <w:szCs w:val="16"/>
              </w:rPr>
              <w:t>Production incentives</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18" w:type="dxa"/>
            <w:shd w:val="clear" w:color="auto" w:fill="auto"/>
          </w:tcPr>
          <w:p w:rsidR="00C51178" w:rsidRPr="00EE398F" w:rsidRDefault="00C51178" w:rsidP="00DB6AAD">
            <w:pPr>
              <w:spacing w:before="40" w:after="40"/>
              <w:rPr>
                <w:bCs/>
                <w:iCs/>
                <w:sz w:val="16"/>
                <w:szCs w:val="16"/>
              </w:rPr>
            </w:pPr>
          </w:p>
        </w:tc>
        <w:tc>
          <w:tcPr>
            <w:tcW w:w="3380" w:type="dxa"/>
            <w:shd w:val="clear" w:color="auto" w:fill="auto"/>
          </w:tcPr>
          <w:p w:rsidR="00C51178" w:rsidRPr="00EE398F" w:rsidRDefault="00C51178" w:rsidP="00DB6AAD">
            <w:pPr>
              <w:spacing w:before="40" w:after="40"/>
              <w:rPr>
                <w:bCs/>
                <w:iCs/>
                <w:sz w:val="16"/>
                <w:szCs w:val="16"/>
              </w:rPr>
            </w:pPr>
            <w:r w:rsidRPr="00EE398F">
              <w:rPr>
                <w:bCs/>
                <w:iCs/>
                <w:sz w:val="16"/>
                <w:szCs w:val="16"/>
              </w:rPr>
              <w:t>Feed-in tariff</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18" w:type="dxa"/>
            <w:shd w:val="clear" w:color="auto" w:fill="auto"/>
          </w:tcPr>
          <w:p w:rsidR="00C51178" w:rsidRPr="00EE398F" w:rsidRDefault="00C51178" w:rsidP="00DB6AAD">
            <w:pPr>
              <w:spacing w:before="40" w:after="40"/>
              <w:rPr>
                <w:bCs/>
                <w:iCs/>
                <w:sz w:val="16"/>
                <w:szCs w:val="16"/>
              </w:rPr>
            </w:pPr>
          </w:p>
        </w:tc>
        <w:tc>
          <w:tcPr>
            <w:tcW w:w="3380" w:type="dxa"/>
            <w:shd w:val="clear" w:color="auto" w:fill="auto"/>
          </w:tcPr>
          <w:p w:rsidR="00C51178" w:rsidRPr="00EE398F" w:rsidRDefault="00C51178" w:rsidP="00DB6AAD">
            <w:pPr>
              <w:spacing w:before="40" w:after="40"/>
              <w:rPr>
                <w:bCs/>
                <w:iCs/>
                <w:sz w:val="16"/>
                <w:szCs w:val="16"/>
              </w:rPr>
            </w:pPr>
            <w:r w:rsidRPr="00EE398F">
              <w:rPr>
                <w:bCs/>
                <w:iCs/>
                <w:sz w:val="16"/>
                <w:szCs w:val="16"/>
              </w:rPr>
              <w:t>Feed-in premiums</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18" w:type="dxa"/>
            <w:shd w:val="clear" w:color="auto" w:fill="auto"/>
          </w:tcPr>
          <w:p w:rsidR="00C51178" w:rsidRPr="00EE398F" w:rsidRDefault="00C51178" w:rsidP="00DB6AAD">
            <w:pPr>
              <w:spacing w:before="40" w:after="40"/>
              <w:rPr>
                <w:bCs/>
                <w:iCs/>
                <w:sz w:val="16"/>
                <w:szCs w:val="16"/>
              </w:rPr>
            </w:pPr>
          </w:p>
        </w:tc>
        <w:tc>
          <w:tcPr>
            <w:tcW w:w="3380" w:type="dxa"/>
            <w:shd w:val="clear" w:color="auto" w:fill="auto"/>
          </w:tcPr>
          <w:p w:rsidR="00C51178" w:rsidRPr="00EE398F" w:rsidRDefault="00C51178" w:rsidP="00DB6AAD">
            <w:pPr>
              <w:spacing w:before="40" w:after="40"/>
              <w:rPr>
                <w:bCs/>
                <w:iCs/>
                <w:sz w:val="16"/>
                <w:szCs w:val="16"/>
              </w:rPr>
            </w:pPr>
            <w:r w:rsidRPr="00EE398F">
              <w:rPr>
                <w:sz w:val="16"/>
                <w:szCs w:val="16"/>
              </w:rPr>
              <w:t>Tendering</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bCs/>
                <w:iCs/>
                <w:sz w:val="16"/>
                <w:szCs w:val="16"/>
              </w:rPr>
            </w:pPr>
          </w:p>
        </w:tc>
        <w:tc>
          <w:tcPr>
            <w:tcW w:w="1465" w:type="dxa"/>
            <w:shd w:val="clear" w:color="auto" w:fill="auto"/>
            <w:noWrap/>
          </w:tcPr>
          <w:p w:rsidR="00C51178" w:rsidRPr="00EE398F" w:rsidRDefault="00C51178" w:rsidP="00DB6AAD">
            <w:pPr>
              <w:spacing w:before="40" w:after="40"/>
              <w:jc w:val="right"/>
              <w:rPr>
                <w:i/>
                <w:iCs/>
                <w:sz w:val="16"/>
                <w:szCs w:val="16"/>
              </w:rPr>
            </w:pPr>
          </w:p>
        </w:tc>
        <w:tc>
          <w:tcPr>
            <w:tcW w:w="1039" w:type="dxa"/>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bCs/>
                <w:iCs/>
                <w:sz w:val="16"/>
                <w:szCs w:val="16"/>
              </w:rPr>
            </w:pPr>
            <w:r w:rsidRPr="00EE398F">
              <w:rPr>
                <w:bCs/>
                <w:iCs/>
                <w:sz w:val="16"/>
                <w:szCs w:val="16"/>
              </w:rPr>
              <w:t xml:space="preserve">Total annual estimated support </w:t>
            </w:r>
            <w:r w:rsidRPr="00EE398F">
              <w:rPr>
                <w:sz w:val="16"/>
                <w:szCs w:val="16"/>
              </w:rPr>
              <w:t>in the electricity sector</w:t>
            </w:r>
          </w:p>
        </w:tc>
        <w:tc>
          <w:tcPr>
            <w:tcW w:w="1465" w:type="dxa"/>
            <w:shd w:val="clear" w:color="auto" w:fill="auto"/>
            <w:noWrap/>
          </w:tcPr>
          <w:p w:rsidR="00C51178" w:rsidRPr="00EE398F" w:rsidRDefault="00C51178" w:rsidP="00DB6AAD">
            <w:pPr>
              <w:spacing w:before="40" w:after="40"/>
              <w:jc w:val="right"/>
              <w:rPr>
                <w:i/>
                <w:iCs/>
                <w:sz w:val="16"/>
                <w:szCs w:val="16"/>
              </w:rPr>
            </w:pPr>
          </w:p>
        </w:tc>
        <w:tc>
          <w:tcPr>
            <w:tcW w:w="1039" w:type="dxa"/>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sz w:val="16"/>
                <w:szCs w:val="16"/>
              </w:rPr>
            </w:pPr>
            <w:r w:rsidRPr="00EE398F">
              <w:rPr>
                <w:sz w:val="16"/>
                <w:szCs w:val="16"/>
              </w:rPr>
              <w:t> Total annual estimated support in the heating sector</w:t>
            </w:r>
          </w:p>
        </w:tc>
        <w:tc>
          <w:tcPr>
            <w:tcW w:w="1465" w:type="dxa"/>
            <w:shd w:val="clear" w:color="auto" w:fill="auto"/>
            <w:noWrap/>
          </w:tcPr>
          <w:p w:rsidR="00C51178" w:rsidRPr="00EE398F" w:rsidRDefault="00C51178" w:rsidP="00DB6AAD">
            <w:pPr>
              <w:spacing w:before="40" w:after="40"/>
              <w:rPr>
                <w:sz w:val="16"/>
                <w:szCs w:val="16"/>
              </w:rPr>
            </w:pPr>
          </w:p>
        </w:tc>
        <w:tc>
          <w:tcPr>
            <w:tcW w:w="1039" w:type="dxa"/>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4608" w:type="dxa"/>
            <w:gridSpan w:val="3"/>
            <w:tcBorders>
              <w:bottom w:val="single" w:sz="4" w:space="0" w:color="auto"/>
            </w:tcBorders>
            <w:shd w:val="clear" w:color="auto" w:fill="auto"/>
            <w:noWrap/>
          </w:tcPr>
          <w:p w:rsidR="00C51178" w:rsidRPr="00EE398F" w:rsidRDefault="00C51178" w:rsidP="00DB6AAD">
            <w:pPr>
              <w:spacing w:before="40" w:after="40"/>
              <w:rPr>
                <w:bCs/>
                <w:iCs/>
                <w:sz w:val="16"/>
                <w:szCs w:val="16"/>
              </w:rPr>
            </w:pPr>
            <w:r w:rsidRPr="00EE398F">
              <w:rPr>
                <w:bCs/>
                <w:iCs/>
                <w:sz w:val="16"/>
                <w:szCs w:val="16"/>
              </w:rPr>
              <w:t xml:space="preserve">Total annual estimated support </w:t>
            </w:r>
            <w:r w:rsidRPr="00EE398F">
              <w:rPr>
                <w:sz w:val="16"/>
                <w:szCs w:val="16"/>
              </w:rPr>
              <w:t>in the transport sector</w:t>
            </w:r>
          </w:p>
        </w:tc>
        <w:tc>
          <w:tcPr>
            <w:tcW w:w="1465" w:type="dxa"/>
            <w:tcBorders>
              <w:bottom w:val="single" w:sz="4" w:space="0" w:color="auto"/>
            </w:tcBorders>
            <w:shd w:val="clear" w:color="auto" w:fill="auto"/>
            <w:noWrap/>
          </w:tcPr>
          <w:p w:rsidR="00C51178" w:rsidRPr="00EE398F" w:rsidRDefault="00C51178" w:rsidP="00DB6AAD">
            <w:pPr>
              <w:spacing w:before="40" w:after="40"/>
              <w:jc w:val="right"/>
              <w:rPr>
                <w:i/>
                <w:iCs/>
                <w:sz w:val="16"/>
                <w:szCs w:val="16"/>
              </w:rPr>
            </w:pPr>
          </w:p>
        </w:tc>
        <w:tc>
          <w:tcPr>
            <w:tcW w:w="1039" w:type="dxa"/>
            <w:tcBorders>
              <w:bottom w:val="single" w:sz="4" w:space="0" w:color="auto"/>
            </w:tcBorders>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7112" w:type="dxa"/>
            <w:gridSpan w:val="5"/>
            <w:tcBorders>
              <w:left w:val="nil"/>
              <w:bottom w:val="nil"/>
              <w:right w:val="nil"/>
            </w:tcBorders>
            <w:shd w:val="clear" w:color="auto" w:fill="auto"/>
            <w:noWrap/>
          </w:tcPr>
          <w:p w:rsidR="00C51178" w:rsidRPr="00EE398F" w:rsidRDefault="00C51178" w:rsidP="00DB6AAD">
            <w:pPr>
              <w:spacing w:before="40" w:after="40"/>
              <w:jc w:val="both"/>
              <w:rPr>
                <w:sz w:val="16"/>
                <w:szCs w:val="16"/>
              </w:rPr>
            </w:pPr>
            <w:r w:rsidRPr="00EE398F">
              <w:rPr>
                <w:b/>
                <w:sz w:val="20"/>
                <w:szCs w:val="20"/>
              </w:rPr>
              <w:t xml:space="preserve">* </w:t>
            </w:r>
            <w:r w:rsidRPr="00EE398F">
              <w:rPr>
                <w:sz w:val="18"/>
                <w:szCs w:val="18"/>
              </w:rPr>
              <w:t>The quantity of energy supported by the per unit support gives an indication of the effectiveness of the support for each type of technology</w:t>
            </w:r>
          </w:p>
        </w:tc>
      </w:tr>
    </w:tbl>
    <w:p w:rsidR="00C51178" w:rsidRPr="00EE398F" w:rsidRDefault="00C51178" w:rsidP="00C51178">
      <w:pPr>
        <w:jc w:val="both"/>
        <w:rPr>
          <w:sz w:val="20"/>
          <w:szCs w:val="20"/>
        </w:rPr>
      </w:pPr>
    </w:p>
    <w:p w:rsidR="00C51178" w:rsidRPr="00EE398F" w:rsidRDefault="00844EB8" w:rsidP="00DB6AAD">
      <w:pPr>
        <w:tabs>
          <w:tab w:val="left" w:pos="480"/>
        </w:tabs>
        <w:spacing w:before="240"/>
        <w:ind w:left="480" w:hanging="480"/>
        <w:jc w:val="both"/>
        <w:rPr>
          <w:b/>
        </w:rPr>
      </w:pPr>
      <w:r>
        <w:rPr>
          <w:b/>
        </w:rPr>
        <w:t>3.1.</w:t>
      </w:r>
      <w:r>
        <w:rPr>
          <w:b/>
        </w:rPr>
        <w:tab/>
      </w:r>
      <w:r w:rsidR="00C51178" w:rsidRPr="00844EB8">
        <w:rPr>
          <w:b/>
          <w:lang w:val="en-US"/>
        </w:rPr>
        <w:t>Please</w:t>
      </w:r>
      <w:r w:rsidR="00C51178" w:rsidRPr="00EE398F">
        <w:rPr>
          <w:b/>
        </w:rPr>
        <w:t xml:space="preserve"> </w:t>
      </w:r>
      <w:r w:rsidR="00C51178" w:rsidRPr="0039463D">
        <w:rPr>
          <w:b/>
          <w:lang w:val="en-US"/>
        </w:rPr>
        <w:t>provide</w:t>
      </w:r>
      <w:r w:rsidR="00C51178" w:rsidRPr="00EE398F">
        <w:rPr>
          <w:b/>
        </w:rPr>
        <w:t xml:space="preserve"> the information on how supported electricity is allocated to final customers for purposes of Article 3 (6) of Directive 2003/54/EC </w:t>
      </w:r>
      <w:r w:rsidR="00C51178" w:rsidRPr="00EE398F">
        <w:rPr>
          <w:b/>
          <w:i/>
        </w:rPr>
        <w:t xml:space="preserve">(Article 22(1)b) </w:t>
      </w:r>
      <w:r w:rsidR="00C51178" w:rsidRPr="00EE398F">
        <w:rPr>
          <w:b/>
          <w:i/>
          <w:lang w:val="en-US"/>
        </w:rPr>
        <w:t>of Directive 2009/28/EC)</w:t>
      </w:r>
      <w:r w:rsidR="00C51178" w:rsidRPr="00EE398F">
        <w:rPr>
          <w:b/>
          <w:lang w:val="en-US"/>
        </w:rPr>
        <w:t>.</w:t>
      </w:r>
      <w:r w:rsidR="00C51178" w:rsidRPr="00EE398F">
        <w:rPr>
          <w:b/>
        </w:rPr>
        <w:t xml:space="preserve"> </w:t>
      </w:r>
    </w:p>
    <w:p w:rsidR="00C51178" w:rsidRPr="00EE398F" w:rsidRDefault="00844EB8" w:rsidP="0039463D">
      <w:pPr>
        <w:tabs>
          <w:tab w:val="left" w:pos="480"/>
        </w:tabs>
        <w:spacing w:before="240"/>
        <w:ind w:left="480" w:hanging="480"/>
        <w:jc w:val="both"/>
        <w:rPr>
          <w:b/>
        </w:rPr>
      </w:pPr>
      <w:r>
        <w:rPr>
          <w:b/>
        </w:rPr>
        <w:t>4.</w:t>
      </w:r>
      <w:r>
        <w:rPr>
          <w:b/>
        </w:rPr>
        <w:tab/>
      </w:r>
      <w:r w:rsidR="00C51178" w:rsidRPr="00EE398F">
        <w:rPr>
          <w:b/>
        </w:rPr>
        <w:t xml:space="preserve">Please </w:t>
      </w:r>
      <w:r w:rsidR="00C51178" w:rsidRPr="0039463D">
        <w:rPr>
          <w:b/>
          <w:lang w:val="en-US"/>
        </w:rPr>
        <w:t>provide</w:t>
      </w:r>
      <w:r w:rsidR="00C51178" w:rsidRPr="00EE398F">
        <w:rPr>
          <w:b/>
        </w:rPr>
        <w:t xml:space="preserve"> information on how, where applicable, the support schemes have been structured to take into account RES applications that give additional benefits, but may also have higher costs, including biofuels made from wastes, residues, non-food cellulosic material, and </w:t>
      </w:r>
      <w:proofErr w:type="spellStart"/>
      <w:r w:rsidR="00C51178" w:rsidRPr="00EE398F">
        <w:rPr>
          <w:b/>
        </w:rPr>
        <w:t>ligno</w:t>
      </w:r>
      <w:proofErr w:type="spellEnd"/>
      <w:r w:rsidR="00C51178" w:rsidRPr="00EE398F">
        <w:rPr>
          <w:b/>
        </w:rPr>
        <w:t xml:space="preserve">-cellulosic material </w:t>
      </w:r>
      <w:r w:rsidR="00C51178" w:rsidRPr="00EE398F">
        <w:rPr>
          <w:b/>
          <w:i/>
        </w:rPr>
        <w:t>(Article 22 (1)c</w:t>
      </w:r>
      <w:r w:rsidR="00C51178" w:rsidRPr="00EE398F">
        <w:rPr>
          <w:b/>
          <w:i/>
          <w:lang w:val="en-US"/>
        </w:rPr>
        <w:t xml:space="preserve"> of Directive 2009/28/EC)</w:t>
      </w:r>
      <w:r w:rsidR="00C51178" w:rsidRPr="00EE398F">
        <w:rPr>
          <w:b/>
          <w:lang w:val="en-US"/>
        </w:rPr>
        <w:t>.</w:t>
      </w:r>
      <w:bookmarkStart w:id="0" w:name="_GoBack"/>
      <w:bookmarkEnd w:id="0"/>
    </w:p>
    <w:p w:rsidR="00C51178" w:rsidRPr="00DB6AAD" w:rsidRDefault="00C51178" w:rsidP="00DB6AAD">
      <w:pPr>
        <w:tabs>
          <w:tab w:val="left" w:pos="480"/>
        </w:tabs>
        <w:spacing w:before="240"/>
        <w:ind w:left="480" w:hanging="480"/>
        <w:jc w:val="both"/>
        <w:rPr>
          <w:b/>
          <w:i/>
          <w:lang w:val="en-US"/>
        </w:rPr>
      </w:pPr>
      <w:r w:rsidRPr="00EE398F">
        <w:rPr>
          <w:b/>
        </w:rPr>
        <w:t>5.</w:t>
      </w:r>
      <w:r w:rsidR="00844EB8">
        <w:rPr>
          <w:b/>
        </w:rPr>
        <w:tab/>
      </w:r>
      <w:r w:rsidRPr="00EE398F">
        <w:rPr>
          <w:b/>
        </w:rPr>
        <w:t xml:space="preserve">Please provide information on the functioning of the system of guarantees of origin for </w:t>
      </w:r>
      <w:r w:rsidRPr="0039463D">
        <w:rPr>
          <w:b/>
          <w:lang w:val="en-US"/>
        </w:rPr>
        <w:t>electricity</w:t>
      </w:r>
      <w:r w:rsidRPr="00EE398F">
        <w:rPr>
          <w:b/>
        </w:rPr>
        <w:t xml:space="preserve"> and heating and cooling from RES, and the measures taken to ensure reliability and protection against </w:t>
      </w:r>
      <w:r w:rsidR="00D13665">
        <w:rPr>
          <w:b/>
        </w:rPr>
        <w:t>fraud of the system</w:t>
      </w:r>
      <w:r w:rsidRPr="00EE398F">
        <w:rPr>
          <w:b/>
        </w:rPr>
        <w:t xml:space="preserve"> </w:t>
      </w:r>
      <w:r w:rsidRPr="00EE398F">
        <w:rPr>
          <w:b/>
          <w:i/>
        </w:rPr>
        <w:t>(Article 22(1</w:t>
      </w:r>
      <w:proofErr w:type="gramStart"/>
      <w:r w:rsidRPr="00EE398F">
        <w:rPr>
          <w:b/>
          <w:i/>
        </w:rPr>
        <w:t>)d</w:t>
      </w:r>
      <w:proofErr w:type="gramEnd"/>
      <w:r w:rsidRPr="00EE398F">
        <w:rPr>
          <w:b/>
          <w:i/>
        </w:rPr>
        <w:t xml:space="preserve"> </w:t>
      </w:r>
      <w:r w:rsidRPr="00EE398F">
        <w:rPr>
          <w:b/>
          <w:i/>
          <w:lang w:val="en-US"/>
        </w:rPr>
        <w:t>of Directive 2009/28/EC)</w:t>
      </w:r>
      <w:r w:rsidRPr="00EE398F">
        <w:rPr>
          <w:b/>
          <w:lang w:val="en-US"/>
        </w:rPr>
        <w:t>.</w:t>
      </w:r>
    </w:p>
    <w:p w:rsidR="00C51178" w:rsidRPr="00EE398F" w:rsidRDefault="00D13665" w:rsidP="0039463D">
      <w:pPr>
        <w:tabs>
          <w:tab w:val="left" w:pos="480"/>
        </w:tabs>
        <w:spacing w:before="240"/>
        <w:ind w:left="480" w:hanging="480"/>
        <w:jc w:val="both"/>
        <w:rPr>
          <w:b/>
          <w:lang w:val="en-US"/>
        </w:rPr>
      </w:pPr>
      <w:r>
        <w:rPr>
          <w:b/>
          <w:lang w:val="en-US"/>
        </w:rPr>
        <w:t>6.</w:t>
      </w:r>
      <w:r>
        <w:rPr>
          <w:b/>
          <w:lang w:val="en-US"/>
        </w:rPr>
        <w:tab/>
      </w:r>
      <w:r w:rsidR="00C51178" w:rsidRPr="00EE398F">
        <w:rPr>
          <w:b/>
          <w:lang w:val="en-US"/>
        </w:rPr>
        <w:t xml:space="preserve">Please </w:t>
      </w:r>
      <w:r w:rsidR="00C51178" w:rsidRPr="00D13665">
        <w:rPr>
          <w:b/>
        </w:rPr>
        <w:t>describe</w:t>
      </w:r>
      <w:r w:rsidR="00C51178" w:rsidRPr="00EE398F">
        <w:rPr>
          <w:b/>
          <w:lang w:val="en-US"/>
        </w:rPr>
        <w:t xml:space="preserve"> the developments </w:t>
      </w:r>
      <w:r w:rsidR="00C51178" w:rsidRPr="00EE398F">
        <w:rPr>
          <w:b/>
          <w:u w:val="single"/>
          <w:lang w:val="en-US"/>
        </w:rPr>
        <w:t>in the preceding 2 years</w:t>
      </w:r>
      <w:r w:rsidR="00C51178" w:rsidRPr="00EE398F">
        <w:rPr>
          <w:lang w:val="en-US"/>
        </w:rPr>
        <w:t xml:space="preserve"> </w:t>
      </w:r>
      <w:r w:rsidR="00C51178" w:rsidRPr="00EE398F">
        <w:rPr>
          <w:b/>
          <w:lang w:val="en-US"/>
        </w:rPr>
        <w:t>in the availability and use of biomas</w:t>
      </w:r>
      <w:r>
        <w:rPr>
          <w:b/>
          <w:lang w:val="en-US"/>
        </w:rPr>
        <w:t>s resources for energy purposes</w:t>
      </w:r>
      <w:r w:rsidR="00C51178" w:rsidRPr="00EE398F">
        <w:rPr>
          <w:b/>
          <w:lang w:val="en-US"/>
        </w:rPr>
        <w:t xml:space="preserve"> </w:t>
      </w:r>
      <w:r w:rsidR="00C51178" w:rsidRPr="00EE398F">
        <w:rPr>
          <w:b/>
          <w:i/>
          <w:lang w:val="en-US"/>
        </w:rPr>
        <w:t>(Article 22(1</w:t>
      </w:r>
      <w:proofErr w:type="gramStart"/>
      <w:r w:rsidR="00C51178" w:rsidRPr="00EE398F">
        <w:rPr>
          <w:b/>
          <w:i/>
          <w:lang w:val="en-US"/>
        </w:rPr>
        <w:t>)g</w:t>
      </w:r>
      <w:proofErr w:type="gramEnd"/>
      <w:r w:rsidR="00C51178" w:rsidRPr="00EE398F">
        <w:rPr>
          <w:b/>
          <w:i/>
          <w:lang w:val="en-US"/>
        </w:rPr>
        <w:t>) of Directive 2009/28/EC)</w:t>
      </w:r>
      <w:r w:rsidR="00C51178" w:rsidRPr="00EE398F">
        <w:rPr>
          <w:b/>
          <w:lang w:val="en-US"/>
        </w:rPr>
        <w:t>.</w:t>
      </w:r>
    </w:p>
    <w:p w:rsidR="00C51178" w:rsidRPr="00EE398F" w:rsidRDefault="00C51178" w:rsidP="00C51178">
      <w:pPr>
        <w:jc w:val="both"/>
        <w:rPr>
          <w:b/>
          <w:i/>
          <w:lang w:val="en-US"/>
        </w:rPr>
      </w:pPr>
    </w:p>
    <w:p w:rsidR="00C51178" w:rsidRDefault="00C51178" w:rsidP="00C51178">
      <w:pPr>
        <w:jc w:val="both"/>
        <w:rPr>
          <w:i/>
        </w:rPr>
      </w:pPr>
      <w:r w:rsidRPr="00EE398F">
        <w:rPr>
          <w:i/>
        </w:rPr>
        <w:t xml:space="preserve">It is suggested that </w:t>
      </w:r>
      <w:r w:rsidRPr="00EE398F">
        <w:rPr>
          <w:b/>
          <w:i/>
        </w:rPr>
        <w:t xml:space="preserve">tables 4 and 4a </w:t>
      </w:r>
      <w:r w:rsidRPr="00EE398F">
        <w:rPr>
          <w:i/>
        </w:rPr>
        <w:t>are used</w:t>
      </w:r>
      <w:r w:rsidRPr="00EE398F">
        <w:rPr>
          <w:b/>
          <w:i/>
        </w:rPr>
        <w:t xml:space="preserve"> </w:t>
      </w:r>
      <w:r w:rsidRPr="00EE398F">
        <w:rPr>
          <w:i/>
        </w:rPr>
        <w:t xml:space="preserve">to provide more detailed information on the biomass supply. </w:t>
      </w:r>
    </w:p>
    <w:p w:rsidR="00D13665" w:rsidRPr="00EE398F" w:rsidRDefault="00D13665" w:rsidP="00C51178">
      <w:pPr>
        <w:jc w:val="both"/>
        <w:rPr>
          <w:lang w:val="en-US"/>
        </w:rPr>
      </w:pPr>
    </w:p>
    <w:p w:rsidR="00C51178" w:rsidRPr="00EE398F" w:rsidRDefault="00C51178" w:rsidP="00C51178">
      <w:pPr>
        <w:jc w:val="center"/>
        <w:outlineLvl w:val="0"/>
        <w:rPr>
          <w:sz w:val="20"/>
          <w:szCs w:val="20"/>
          <w:lang w:val="en-US"/>
        </w:rPr>
      </w:pPr>
      <w:r w:rsidRPr="00EE398F">
        <w:rPr>
          <w:b/>
          <w:i/>
          <w:sz w:val="20"/>
          <w:szCs w:val="20"/>
        </w:rPr>
        <w:t>Table 4</w:t>
      </w:r>
      <w:r w:rsidRPr="00EE398F">
        <w:rPr>
          <w:b/>
          <w:sz w:val="20"/>
          <w:szCs w:val="20"/>
        </w:rPr>
        <w:t xml:space="preserve">:  </w:t>
      </w:r>
      <w:r w:rsidR="00D13665">
        <w:rPr>
          <w:b/>
          <w:sz w:val="20"/>
          <w:szCs w:val="20"/>
        </w:rPr>
        <w:br/>
      </w:r>
      <w:r w:rsidRPr="00EE398F">
        <w:rPr>
          <w:b/>
          <w:sz w:val="20"/>
          <w:szCs w:val="20"/>
        </w:rPr>
        <w:t xml:space="preserve">Biomass supply for energy use </w:t>
      </w:r>
    </w:p>
    <w:p w:rsidR="00C51178" w:rsidRPr="00EE398F" w:rsidRDefault="00C51178" w:rsidP="00C51178">
      <w:pPr>
        <w:rPr>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67"/>
        <w:gridCol w:w="668"/>
        <w:gridCol w:w="669"/>
        <w:gridCol w:w="668"/>
        <w:gridCol w:w="669"/>
        <w:gridCol w:w="668"/>
        <w:gridCol w:w="668"/>
        <w:gridCol w:w="669"/>
        <w:gridCol w:w="668"/>
        <w:gridCol w:w="669"/>
        <w:gridCol w:w="668"/>
        <w:gridCol w:w="669"/>
      </w:tblGrid>
      <w:tr w:rsidR="00C51178" w:rsidRPr="004A0434" w:rsidTr="00571665">
        <w:tc>
          <w:tcPr>
            <w:tcW w:w="747" w:type="pct"/>
            <w:shd w:val="clear" w:color="auto" w:fill="E6E6E6"/>
          </w:tcPr>
          <w:p w:rsidR="00C51178" w:rsidRPr="004A0434" w:rsidRDefault="00C51178" w:rsidP="00DB6AAD">
            <w:pPr>
              <w:suppressAutoHyphens/>
              <w:spacing w:before="40" w:after="40"/>
              <w:rPr>
                <w:b/>
                <w:sz w:val="16"/>
                <w:szCs w:val="16"/>
                <w:lang w:val="en-US"/>
              </w:rPr>
            </w:pPr>
          </w:p>
        </w:tc>
        <w:tc>
          <w:tcPr>
            <w:tcW w:w="707" w:type="pct"/>
            <w:gridSpan w:val="2"/>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Amount of domestic  raw material (</w:t>
            </w:r>
            <w:r w:rsidRPr="004A0434">
              <w:rPr>
                <w:b/>
                <w:sz w:val="16"/>
                <w:szCs w:val="16"/>
              </w:rPr>
              <w:t>*)</w:t>
            </w:r>
          </w:p>
        </w:tc>
        <w:tc>
          <w:tcPr>
            <w:tcW w:w="708" w:type="pct"/>
            <w:gridSpan w:val="2"/>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Primary energy in domestic raw material (</w:t>
            </w:r>
            <w:proofErr w:type="spellStart"/>
            <w:r w:rsidRPr="004A0434">
              <w:rPr>
                <w:b/>
                <w:sz w:val="16"/>
                <w:szCs w:val="16"/>
                <w:lang w:val="en-US"/>
              </w:rPr>
              <w:t>ktoe</w:t>
            </w:r>
            <w:proofErr w:type="spellEnd"/>
            <w:r w:rsidRPr="004A0434">
              <w:rPr>
                <w:b/>
                <w:sz w:val="16"/>
                <w:szCs w:val="16"/>
                <w:lang w:val="en-US"/>
              </w:rPr>
              <w:t>)</w:t>
            </w:r>
          </w:p>
        </w:tc>
        <w:tc>
          <w:tcPr>
            <w:tcW w:w="709" w:type="pct"/>
            <w:gridSpan w:val="2"/>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Amount of imported  raw material from EU (</w:t>
            </w:r>
            <w:r w:rsidRPr="004A0434">
              <w:rPr>
                <w:b/>
                <w:sz w:val="16"/>
                <w:szCs w:val="16"/>
              </w:rPr>
              <w:t>*)</w:t>
            </w:r>
          </w:p>
        </w:tc>
        <w:tc>
          <w:tcPr>
            <w:tcW w:w="709" w:type="pct"/>
            <w:gridSpan w:val="2"/>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Primary energy in amount of imported raw material from EU (</w:t>
            </w:r>
            <w:proofErr w:type="spellStart"/>
            <w:r w:rsidRPr="004A0434">
              <w:rPr>
                <w:b/>
                <w:sz w:val="16"/>
                <w:szCs w:val="16"/>
                <w:lang w:val="en-US"/>
              </w:rPr>
              <w:t>ktoe</w:t>
            </w:r>
            <w:proofErr w:type="spellEnd"/>
            <w:r w:rsidRPr="004A0434">
              <w:rPr>
                <w:b/>
                <w:sz w:val="16"/>
                <w:szCs w:val="16"/>
                <w:lang w:val="en-US"/>
              </w:rPr>
              <w:t>)</w:t>
            </w:r>
          </w:p>
        </w:tc>
        <w:tc>
          <w:tcPr>
            <w:tcW w:w="709" w:type="pct"/>
            <w:gridSpan w:val="2"/>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Amount of imported raw material from non EU(*)</w:t>
            </w:r>
          </w:p>
        </w:tc>
        <w:tc>
          <w:tcPr>
            <w:tcW w:w="709" w:type="pct"/>
            <w:gridSpan w:val="2"/>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Primary energy in amount of imported raw material from non EU  (</w:t>
            </w:r>
            <w:proofErr w:type="spellStart"/>
            <w:r w:rsidRPr="004A0434">
              <w:rPr>
                <w:b/>
                <w:sz w:val="16"/>
                <w:szCs w:val="16"/>
                <w:lang w:val="en-US"/>
              </w:rPr>
              <w:t>ktoe</w:t>
            </w:r>
            <w:proofErr w:type="spellEnd"/>
            <w:r w:rsidRPr="004A0434">
              <w:rPr>
                <w:b/>
                <w:sz w:val="16"/>
                <w:szCs w:val="16"/>
                <w:lang w:val="en-US"/>
              </w:rPr>
              <w:t>)</w:t>
            </w:r>
          </w:p>
        </w:tc>
      </w:tr>
      <w:tr w:rsidR="00C51178" w:rsidRPr="004A0434" w:rsidTr="004A0434">
        <w:tc>
          <w:tcPr>
            <w:tcW w:w="747" w:type="pct"/>
            <w:shd w:val="clear" w:color="auto" w:fill="E6E6E6"/>
          </w:tcPr>
          <w:p w:rsidR="00C51178" w:rsidRPr="004A0434" w:rsidRDefault="00C51178" w:rsidP="00DB6AAD">
            <w:pPr>
              <w:suppressAutoHyphens/>
              <w:spacing w:before="40" w:after="40"/>
              <w:rPr>
                <w:b/>
                <w:sz w:val="16"/>
                <w:szCs w:val="16"/>
                <w:lang w:val="en-US"/>
              </w:rPr>
            </w:pPr>
          </w:p>
        </w:tc>
        <w:tc>
          <w:tcPr>
            <w:tcW w:w="354"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n-2</w:t>
            </w:r>
          </w:p>
        </w:tc>
        <w:tc>
          <w:tcPr>
            <w:tcW w:w="354"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n-1</w:t>
            </w:r>
          </w:p>
        </w:tc>
        <w:tc>
          <w:tcPr>
            <w:tcW w:w="355"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n-2</w:t>
            </w:r>
          </w:p>
        </w:tc>
        <w:tc>
          <w:tcPr>
            <w:tcW w:w="354"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w:t>
            </w:r>
            <w:r w:rsidR="00475425" w:rsidRPr="004A0434">
              <w:rPr>
                <w:b/>
                <w:sz w:val="16"/>
                <w:szCs w:val="16"/>
                <w:lang w:val="en-US"/>
              </w:rPr>
              <w:t>1</w:t>
            </w:r>
          </w:p>
        </w:tc>
        <w:tc>
          <w:tcPr>
            <w:tcW w:w="355"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n-2</w:t>
            </w:r>
          </w:p>
        </w:tc>
        <w:tc>
          <w:tcPr>
            <w:tcW w:w="354"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n-1</w:t>
            </w:r>
          </w:p>
        </w:tc>
        <w:tc>
          <w:tcPr>
            <w:tcW w:w="354"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n-2</w:t>
            </w:r>
          </w:p>
        </w:tc>
        <w:tc>
          <w:tcPr>
            <w:tcW w:w="355"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n-1</w:t>
            </w:r>
          </w:p>
        </w:tc>
        <w:tc>
          <w:tcPr>
            <w:tcW w:w="354"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w:t>
            </w:r>
            <w:r w:rsidR="00475425" w:rsidRPr="004A0434">
              <w:rPr>
                <w:b/>
                <w:sz w:val="16"/>
                <w:szCs w:val="16"/>
                <w:lang w:val="en-US"/>
              </w:rPr>
              <w:t>2</w:t>
            </w:r>
          </w:p>
        </w:tc>
        <w:tc>
          <w:tcPr>
            <w:tcW w:w="355"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n-1</w:t>
            </w:r>
          </w:p>
        </w:tc>
        <w:tc>
          <w:tcPr>
            <w:tcW w:w="354"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n-2</w:t>
            </w:r>
          </w:p>
        </w:tc>
        <w:tc>
          <w:tcPr>
            <w:tcW w:w="355" w:type="pct"/>
            <w:shd w:val="clear" w:color="auto" w:fill="E6E6E6"/>
          </w:tcPr>
          <w:p w:rsidR="00C51178" w:rsidRPr="004A0434" w:rsidRDefault="00C51178" w:rsidP="00DB6AAD">
            <w:pPr>
              <w:suppressAutoHyphens/>
              <w:spacing w:before="40" w:after="40"/>
              <w:rPr>
                <w:b/>
                <w:sz w:val="16"/>
                <w:szCs w:val="16"/>
                <w:lang w:val="en-US"/>
              </w:rPr>
            </w:pPr>
            <w:r w:rsidRPr="004A0434">
              <w:rPr>
                <w:b/>
                <w:sz w:val="16"/>
                <w:szCs w:val="16"/>
                <w:lang w:val="en-US"/>
              </w:rPr>
              <w:t>Year n-1</w:t>
            </w:r>
          </w:p>
        </w:tc>
      </w:tr>
      <w:tr w:rsidR="00C51178" w:rsidRPr="004A0434" w:rsidTr="004A0434">
        <w:tc>
          <w:tcPr>
            <w:tcW w:w="5000" w:type="pct"/>
            <w:gridSpan w:val="13"/>
            <w:shd w:val="clear" w:color="auto" w:fill="F3F3F3"/>
          </w:tcPr>
          <w:p w:rsidR="00C51178" w:rsidRPr="004A0434" w:rsidRDefault="00C51178" w:rsidP="00DB6AAD">
            <w:pPr>
              <w:suppressAutoHyphens/>
              <w:spacing w:before="40" w:after="40"/>
              <w:rPr>
                <w:b/>
                <w:sz w:val="16"/>
                <w:szCs w:val="16"/>
                <w:lang w:val="en-US"/>
              </w:rPr>
            </w:pPr>
            <w:r w:rsidRPr="004A0434">
              <w:rPr>
                <w:b/>
                <w:i/>
                <w:sz w:val="16"/>
                <w:szCs w:val="16"/>
                <w:lang w:val="en-US"/>
              </w:rPr>
              <w:t>Biomass supply for heating and electricity:</w:t>
            </w:r>
          </w:p>
        </w:tc>
      </w:tr>
      <w:tr w:rsidR="00C51178" w:rsidRPr="004A0434" w:rsidTr="004A0434">
        <w:tc>
          <w:tcPr>
            <w:tcW w:w="747"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r w:rsidRPr="004A0434">
              <w:rPr>
                <w:sz w:val="16"/>
                <w:szCs w:val="16"/>
                <w:lang w:val="en-US"/>
              </w:rPr>
              <w:t>Direct supply of wood biomass from forests and other wooded land energy generation (</w:t>
            </w:r>
            <w:proofErr w:type="spellStart"/>
            <w:r w:rsidRPr="004A0434">
              <w:rPr>
                <w:sz w:val="16"/>
                <w:szCs w:val="16"/>
                <w:lang w:val="en-US"/>
              </w:rPr>
              <w:t>fellings</w:t>
            </w:r>
            <w:proofErr w:type="spellEnd"/>
            <w:r w:rsidRPr="004A0434">
              <w:rPr>
                <w:sz w:val="16"/>
                <w:szCs w:val="16"/>
                <w:lang w:val="en-US"/>
              </w:rPr>
              <w:t xml:space="preserve"> etc.)**</w:t>
            </w: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r w:rsidRPr="004A0434">
              <w:rPr>
                <w:sz w:val="16"/>
                <w:szCs w:val="16"/>
                <w:lang w:val="en-US"/>
              </w:rPr>
              <w:lastRenderedPageBreak/>
              <w:t xml:space="preserve">Indirect supply of wood </w:t>
            </w:r>
            <w:proofErr w:type="gramStart"/>
            <w:r w:rsidRPr="004A0434">
              <w:rPr>
                <w:sz w:val="16"/>
                <w:szCs w:val="16"/>
                <w:lang w:val="en-US"/>
              </w:rPr>
              <w:t>biomass  (</w:t>
            </w:r>
            <w:proofErr w:type="gramEnd"/>
            <w:r w:rsidRPr="004A0434">
              <w:rPr>
                <w:sz w:val="16"/>
                <w:szCs w:val="16"/>
                <w:lang w:val="en-US"/>
              </w:rPr>
              <w:t>residues and co-products from wood industry etc.)**</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r w:rsidRPr="004A0434">
              <w:rPr>
                <w:sz w:val="16"/>
                <w:szCs w:val="16"/>
                <w:lang w:val="en-US"/>
              </w:rPr>
              <w:t>Agricultural by-products / processed residues and fishery by-products **</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r w:rsidRPr="004A0434">
              <w:rPr>
                <w:sz w:val="16"/>
                <w:szCs w:val="16"/>
                <w:lang w:val="en-US"/>
              </w:rPr>
              <w:t>Biomass from waste (municipal, industrial etc.) **</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r w:rsidR="00B27B55"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r w:rsidRPr="004A0434">
              <w:rPr>
                <w:sz w:val="16"/>
                <w:szCs w:val="16"/>
                <w:lang w:val="en-US"/>
              </w:rPr>
              <w:t xml:space="preserve">Energy crops (grasses, etc.) and short rotation trees </w:t>
            </w:r>
            <w:r w:rsidRPr="004A0434">
              <w:rPr>
                <w:i/>
                <w:sz w:val="16"/>
                <w:szCs w:val="16"/>
                <w:lang w:val="en-US"/>
              </w:rPr>
              <w:t>(</w:t>
            </w:r>
            <w:r w:rsidRPr="004A0434">
              <w:rPr>
                <w:sz w:val="16"/>
                <w:szCs w:val="16"/>
                <w:lang w:val="en-US"/>
              </w:rPr>
              <w:t>please specify</w:t>
            </w:r>
            <w:r>
              <w:rPr>
                <w:sz w:val="16"/>
                <w:szCs w:val="16"/>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lang w:val="en-US"/>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r w:rsidRPr="004A0434">
              <w:rPr>
                <w:sz w:val="16"/>
                <w:szCs w:val="16"/>
                <w:lang w:val="en-US"/>
              </w:rPr>
              <w:t>Others (please specify)</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r w:rsidR="00C51178" w:rsidRPr="004A0434" w:rsidTr="004A0434">
        <w:tc>
          <w:tcPr>
            <w:tcW w:w="5000" w:type="pct"/>
            <w:gridSpan w:val="13"/>
            <w:tcBorders>
              <w:top w:val="single" w:sz="4" w:space="0" w:color="auto"/>
              <w:left w:val="single" w:sz="4" w:space="0" w:color="auto"/>
              <w:bottom w:val="single" w:sz="4" w:space="0" w:color="auto"/>
              <w:right w:val="single" w:sz="4" w:space="0" w:color="auto"/>
            </w:tcBorders>
            <w:shd w:val="clear" w:color="auto" w:fill="F3F3F3"/>
          </w:tcPr>
          <w:p w:rsidR="00C51178" w:rsidRPr="004A0434" w:rsidRDefault="00C51178" w:rsidP="00DB6AAD">
            <w:pPr>
              <w:suppressAutoHyphens/>
              <w:spacing w:before="40" w:after="40"/>
              <w:rPr>
                <w:sz w:val="16"/>
                <w:szCs w:val="16"/>
                <w:lang w:val="en-US"/>
              </w:rPr>
            </w:pPr>
            <w:r w:rsidRPr="004A0434">
              <w:rPr>
                <w:b/>
                <w:i/>
                <w:sz w:val="16"/>
                <w:szCs w:val="16"/>
                <w:lang w:val="en-US"/>
              </w:rPr>
              <w:t>Biomass  supply for transport:</w:t>
            </w: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b/>
                <w:i/>
                <w:sz w:val="16"/>
                <w:szCs w:val="16"/>
                <w:lang w:val="en-US"/>
              </w:rPr>
            </w:pPr>
            <w:r w:rsidRPr="004A0434">
              <w:rPr>
                <w:sz w:val="16"/>
                <w:szCs w:val="16"/>
                <w:lang w:val="en-US"/>
              </w:rPr>
              <w:t xml:space="preserve">Common arable crops for biofuels </w:t>
            </w:r>
            <w:r w:rsidRPr="004A0434">
              <w:rPr>
                <w:i/>
                <w:sz w:val="16"/>
                <w:szCs w:val="16"/>
                <w:lang w:val="en-US"/>
              </w:rPr>
              <w:t>(</w:t>
            </w:r>
            <w:r w:rsidRPr="004A0434">
              <w:rPr>
                <w:sz w:val="16"/>
                <w:szCs w:val="16"/>
                <w:lang w:val="en-US"/>
              </w:rPr>
              <w:t>please specify main types</w:t>
            </w:r>
            <w:r w:rsidRPr="004A0434">
              <w:rPr>
                <w:i/>
                <w:sz w:val="16"/>
                <w:szCs w:val="16"/>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r w:rsidRPr="004A0434">
              <w:rPr>
                <w:sz w:val="16"/>
                <w:szCs w:val="16"/>
                <w:lang w:val="en-US"/>
              </w:rPr>
              <w:t>Energy crops (</w:t>
            </w:r>
            <w:proofErr w:type="spellStart"/>
            <w:r w:rsidRPr="004A0434">
              <w:rPr>
                <w:sz w:val="16"/>
                <w:szCs w:val="16"/>
                <w:lang w:val="en-US"/>
              </w:rPr>
              <w:t>grasses,etc</w:t>
            </w:r>
            <w:proofErr w:type="spellEnd"/>
            <w:r w:rsidRPr="004A0434">
              <w:rPr>
                <w:sz w:val="16"/>
                <w:szCs w:val="16"/>
                <w:lang w:val="en-US"/>
              </w:rPr>
              <w:t xml:space="preserve">.) and short rotation trees  for biofuels </w:t>
            </w:r>
            <w:r w:rsidRPr="004A0434">
              <w:rPr>
                <w:i/>
                <w:sz w:val="16"/>
                <w:szCs w:val="16"/>
                <w:lang w:val="en-US"/>
              </w:rPr>
              <w:t>(</w:t>
            </w:r>
            <w:r w:rsidRPr="004A0434">
              <w:rPr>
                <w:sz w:val="16"/>
                <w:szCs w:val="16"/>
                <w:lang w:val="en-US"/>
              </w:rPr>
              <w:t>please specify main types)</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r w:rsidRPr="004A0434">
              <w:rPr>
                <w:sz w:val="16"/>
                <w:szCs w:val="16"/>
                <w:lang w:val="en-US"/>
              </w:rPr>
              <w:t xml:space="preserve">Others (please specify) </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lang w:val="en-US"/>
              </w:rPr>
            </w:pPr>
          </w:p>
        </w:tc>
      </w:tr>
    </w:tbl>
    <w:p w:rsidR="00C51178" w:rsidRPr="00EE398F" w:rsidRDefault="00C51178" w:rsidP="00C51178">
      <w:pPr>
        <w:rPr>
          <w:sz w:val="16"/>
          <w:szCs w:val="16"/>
          <w:lang w:val="en-US"/>
        </w:rPr>
      </w:pPr>
    </w:p>
    <w:p w:rsidR="00C51178" w:rsidRPr="00EE398F" w:rsidRDefault="00D13665" w:rsidP="00D13665">
      <w:pPr>
        <w:tabs>
          <w:tab w:val="left" w:pos="240"/>
        </w:tabs>
        <w:ind w:left="240" w:hanging="240"/>
        <w:jc w:val="both"/>
        <w:rPr>
          <w:sz w:val="16"/>
          <w:szCs w:val="16"/>
        </w:rPr>
      </w:pPr>
      <w:r>
        <w:rPr>
          <w:sz w:val="16"/>
          <w:szCs w:val="16"/>
        </w:rPr>
        <w:t>*</w:t>
      </w:r>
      <w:r>
        <w:rPr>
          <w:sz w:val="16"/>
          <w:szCs w:val="16"/>
        </w:rPr>
        <w:tab/>
      </w:r>
      <w:r w:rsidR="00C51178" w:rsidRPr="00EE398F">
        <w:rPr>
          <w:sz w:val="16"/>
          <w:szCs w:val="16"/>
        </w:rPr>
        <w:t xml:space="preserve">Amount of raw material if possible in </w:t>
      </w:r>
      <w:r w:rsidR="00C51178" w:rsidRPr="00EE398F">
        <w:rPr>
          <w:b/>
          <w:sz w:val="16"/>
          <w:szCs w:val="16"/>
        </w:rPr>
        <w:t>m3</w:t>
      </w:r>
      <w:r w:rsidR="00C51178" w:rsidRPr="00EE398F">
        <w:rPr>
          <w:sz w:val="16"/>
          <w:szCs w:val="16"/>
        </w:rPr>
        <w:t xml:space="preserve"> </w:t>
      </w:r>
      <w:r w:rsidR="00C51178" w:rsidRPr="00EE398F">
        <w:rPr>
          <w:b/>
          <w:sz w:val="16"/>
          <w:szCs w:val="16"/>
        </w:rPr>
        <w:t>for biomass from forestry</w:t>
      </w:r>
      <w:r w:rsidR="00C51178" w:rsidRPr="00EE398F">
        <w:rPr>
          <w:sz w:val="16"/>
          <w:szCs w:val="16"/>
        </w:rPr>
        <w:t xml:space="preserve"> and in </w:t>
      </w:r>
      <w:r w:rsidR="00C51178" w:rsidRPr="00EE398F">
        <w:rPr>
          <w:b/>
          <w:sz w:val="16"/>
          <w:szCs w:val="16"/>
        </w:rPr>
        <w:t>tonnes</w:t>
      </w:r>
      <w:r w:rsidR="00C51178" w:rsidRPr="00EE398F">
        <w:rPr>
          <w:sz w:val="16"/>
          <w:szCs w:val="16"/>
        </w:rPr>
        <w:t xml:space="preserve"> </w:t>
      </w:r>
      <w:r w:rsidR="00C51178" w:rsidRPr="00EE398F">
        <w:rPr>
          <w:b/>
          <w:sz w:val="16"/>
          <w:szCs w:val="16"/>
        </w:rPr>
        <w:t>for biomass from agriculture and fishery and biomass from waste</w:t>
      </w:r>
    </w:p>
    <w:p w:rsidR="00C51178" w:rsidRPr="00EE398F" w:rsidRDefault="00D13665" w:rsidP="00D13665">
      <w:pPr>
        <w:tabs>
          <w:tab w:val="left" w:pos="240"/>
        </w:tabs>
        <w:ind w:left="240" w:hanging="240"/>
        <w:jc w:val="both"/>
        <w:rPr>
          <w:sz w:val="16"/>
          <w:szCs w:val="16"/>
          <w:lang w:val="en-US"/>
        </w:rPr>
      </w:pPr>
      <w:r>
        <w:rPr>
          <w:sz w:val="16"/>
          <w:szCs w:val="16"/>
        </w:rPr>
        <w:t>**</w:t>
      </w:r>
      <w:r>
        <w:rPr>
          <w:sz w:val="16"/>
          <w:szCs w:val="16"/>
        </w:rPr>
        <w:tab/>
      </w:r>
      <w:r w:rsidR="00C51178" w:rsidRPr="00EE398F">
        <w:rPr>
          <w:sz w:val="16"/>
          <w:szCs w:val="16"/>
        </w:rPr>
        <w:t>The definition of this biomass category should be understood in line with table 7 of part 4.6.1 of Commission Decision C (2009) 5174 final establishing a template for National Renewable Energy Action Plans under Directive 2009/28/EC</w:t>
      </w:r>
      <w:r w:rsidR="00C51178" w:rsidRPr="00EE398F">
        <w:rPr>
          <w:sz w:val="16"/>
          <w:szCs w:val="16"/>
          <w:lang w:val="en-US"/>
        </w:rPr>
        <w:tab/>
      </w:r>
    </w:p>
    <w:p w:rsidR="0039463D" w:rsidRDefault="0039463D" w:rsidP="00C51178">
      <w:pPr>
        <w:jc w:val="center"/>
        <w:rPr>
          <w:b/>
          <w:i/>
          <w:iCs/>
          <w:sz w:val="20"/>
          <w:szCs w:val="20"/>
        </w:rPr>
      </w:pPr>
    </w:p>
    <w:p w:rsidR="00C51178" w:rsidRPr="00EE398F" w:rsidRDefault="00C51178" w:rsidP="00C51178">
      <w:pPr>
        <w:jc w:val="center"/>
        <w:rPr>
          <w:b/>
          <w:iCs/>
          <w:sz w:val="20"/>
          <w:szCs w:val="20"/>
        </w:rPr>
      </w:pPr>
      <w:r w:rsidRPr="00EE398F">
        <w:rPr>
          <w:b/>
          <w:i/>
          <w:iCs/>
          <w:sz w:val="20"/>
          <w:szCs w:val="20"/>
        </w:rPr>
        <w:t>Table 4a</w:t>
      </w:r>
      <w:proofErr w:type="gramStart"/>
      <w:r w:rsidR="00D13665">
        <w:rPr>
          <w:b/>
          <w:i/>
          <w:iCs/>
          <w:sz w:val="20"/>
          <w:szCs w:val="20"/>
        </w:rPr>
        <w:t>:</w:t>
      </w:r>
      <w:proofErr w:type="gramEnd"/>
      <w:r w:rsidR="00D13665">
        <w:rPr>
          <w:b/>
          <w:iCs/>
          <w:sz w:val="20"/>
          <w:szCs w:val="20"/>
        </w:rPr>
        <w:br/>
      </w:r>
      <w:r w:rsidRPr="00EE398F">
        <w:rPr>
          <w:b/>
          <w:iCs/>
          <w:sz w:val="20"/>
          <w:szCs w:val="20"/>
        </w:rPr>
        <w:t xml:space="preserve">Current domestic </w:t>
      </w:r>
      <w:r w:rsidRPr="00EE398F">
        <w:rPr>
          <w:b/>
          <w:sz w:val="20"/>
          <w:szCs w:val="20"/>
        </w:rPr>
        <w:t xml:space="preserve">agricultural land use for production of crops dedicated to energy production </w:t>
      </w:r>
      <w:r w:rsidRPr="00EE398F">
        <w:rPr>
          <w:b/>
          <w:iCs/>
          <w:sz w:val="20"/>
          <w:szCs w:val="20"/>
        </w:rPr>
        <w:t>(ha)</w:t>
      </w:r>
    </w:p>
    <w:p w:rsidR="00C51178" w:rsidRPr="00EE398F" w:rsidRDefault="00C51178" w:rsidP="00C51178">
      <w:pPr>
        <w:jc w:val="center"/>
        <w:rPr>
          <w:iCs/>
        </w:rPr>
      </w:pP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559"/>
        <w:gridCol w:w="1428"/>
      </w:tblGrid>
      <w:tr w:rsidR="00C51178" w:rsidRPr="004A0434" w:rsidTr="001B548E">
        <w:trPr>
          <w:jc w:val="center"/>
        </w:trPr>
        <w:tc>
          <w:tcPr>
            <w:tcW w:w="5670" w:type="dxa"/>
            <w:shd w:val="clear" w:color="auto" w:fill="auto"/>
          </w:tcPr>
          <w:p w:rsidR="00C51178" w:rsidRPr="004A0434" w:rsidRDefault="00C51178" w:rsidP="00DB6AAD">
            <w:pPr>
              <w:pStyle w:val="CM4"/>
              <w:suppressAutoHyphens/>
              <w:spacing w:before="40" w:after="40"/>
              <w:jc w:val="center"/>
              <w:rPr>
                <w:rFonts w:ascii="Times New Roman" w:hAnsi="Times New Roman"/>
                <w:b/>
                <w:bCs/>
                <w:sz w:val="16"/>
                <w:szCs w:val="16"/>
              </w:rPr>
            </w:pPr>
            <w:r w:rsidRPr="004A0434">
              <w:rPr>
                <w:rFonts w:ascii="Times New Roman" w:hAnsi="Times New Roman"/>
                <w:b/>
                <w:bCs/>
                <w:sz w:val="16"/>
                <w:szCs w:val="16"/>
              </w:rPr>
              <w:t>Land use</w:t>
            </w:r>
          </w:p>
        </w:tc>
        <w:tc>
          <w:tcPr>
            <w:tcW w:w="2987" w:type="dxa"/>
            <w:gridSpan w:val="2"/>
            <w:shd w:val="clear" w:color="auto" w:fill="E6E6E6"/>
          </w:tcPr>
          <w:p w:rsidR="00C51178" w:rsidRPr="004A0434" w:rsidRDefault="00C51178" w:rsidP="00DB6AAD">
            <w:pPr>
              <w:pStyle w:val="CM4"/>
              <w:suppressAutoHyphens/>
              <w:spacing w:before="40" w:after="40"/>
              <w:jc w:val="center"/>
              <w:rPr>
                <w:rFonts w:ascii="Times New Roman" w:hAnsi="Times New Roman"/>
                <w:b/>
                <w:bCs/>
                <w:sz w:val="16"/>
                <w:szCs w:val="16"/>
              </w:rPr>
            </w:pPr>
            <w:r w:rsidRPr="004A0434">
              <w:rPr>
                <w:rFonts w:ascii="Times New Roman" w:hAnsi="Times New Roman"/>
                <w:b/>
                <w:bCs/>
                <w:sz w:val="16"/>
                <w:szCs w:val="16"/>
              </w:rPr>
              <w:t>Surface (</w:t>
            </w:r>
            <w:r w:rsidRPr="004A0434">
              <w:rPr>
                <w:rFonts w:ascii="Times New Roman" w:hAnsi="Times New Roman"/>
                <w:b/>
                <w:bCs/>
                <w:i/>
                <w:sz w:val="16"/>
                <w:szCs w:val="16"/>
              </w:rPr>
              <w:t>ha</w:t>
            </w:r>
            <w:r w:rsidRPr="004A0434">
              <w:rPr>
                <w:rFonts w:ascii="Times New Roman" w:hAnsi="Times New Roman"/>
                <w:b/>
                <w:bCs/>
                <w:sz w:val="16"/>
                <w:szCs w:val="16"/>
              </w:rPr>
              <w:t>)</w:t>
            </w:r>
          </w:p>
        </w:tc>
      </w:tr>
      <w:tr w:rsidR="00C51178" w:rsidRPr="004A0434" w:rsidTr="001B548E">
        <w:trPr>
          <w:jc w:val="center"/>
        </w:trPr>
        <w:tc>
          <w:tcPr>
            <w:tcW w:w="5670" w:type="dxa"/>
            <w:shd w:val="clear" w:color="auto" w:fill="auto"/>
          </w:tcPr>
          <w:p w:rsidR="00C51178" w:rsidRPr="004A0434" w:rsidRDefault="00C51178" w:rsidP="00DB6AAD">
            <w:pPr>
              <w:pStyle w:val="CM4"/>
              <w:suppressAutoHyphens/>
              <w:spacing w:before="40" w:after="40"/>
              <w:rPr>
                <w:rFonts w:ascii="Times New Roman" w:hAnsi="Times New Roman"/>
                <w:b/>
                <w:bCs/>
                <w:sz w:val="16"/>
                <w:szCs w:val="16"/>
              </w:rPr>
            </w:pPr>
          </w:p>
        </w:tc>
        <w:tc>
          <w:tcPr>
            <w:tcW w:w="1559" w:type="dxa"/>
            <w:shd w:val="clear" w:color="auto" w:fill="E6E6E6"/>
          </w:tcPr>
          <w:p w:rsidR="00C51178" w:rsidRPr="004A0434" w:rsidRDefault="00C51178" w:rsidP="00DB6AAD">
            <w:pPr>
              <w:pStyle w:val="CM4"/>
              <w:suppressAutoHyphens/>
              <w:spacing w:before="40" w:after="40"/>
              <w:jc w:val="center"/>
              <w:rPr>
                <w:rFonts w:ascii="Times New Roman" w:hAnsi="Times New Roman"/>
                <w:b/>
                <w:bCs/>
                <w:sz w:val="16"/>
                <w:szCs w:val="16"/>
              </w:rPr>
            </w:pPr>
            <w:r w:rsidRPr="004A0434">
              <w:rPr>
                <w:rFonts w:ascii="Times New Roman" w:hAnsi="Times New Roman"/>
                <w:b/>
                <w:bCs/>
                <w:sz w:val="16"/>
                <w:szCs w:val="16"/>
              </w:rPr>
              <w:t>Year n-1</w:t>
            </w:r>
          </w:p>
        </w:tc>
        <w:tc>
          <w:tcPr>
            <w:tcW w:w="1428" w:type="dxa"/>
            <w:shd w:val="clear" w:color="auto" w:fill="E6E6E6"/>
          </w:tcPr>
          <w:p w:rsidR="00C51178" w:rsidRPr="004A0434" w:rsidRDefault="00C51178" w:rsidP="00DB6AAD">
            <w:pPr>
              <w:pStyle w:val="CM4"/>
              <w:suppressAutoHyphens/>
              <w:spacing w:before="40" w:after="40"/>
              <w:jc w:val="center"/>
              <w:rPr>
                <w:rFonts w:ascii="Times New Roman" w:hAnsi="Times New Roman"/>
                <w:b/>
                <w:bCs/>
                <w:sz w:val="16"/>
                <w:szCs w:val="16"/>
              </w:rPr>
            </w:pPr>
            <w:r w:rsidRPr="004A0434">
              <w:rPr>
                <w:rFonts w:ascii="Times New Roman" w:hAnsi="Times New Roman"/>
                <w:b/>
                <w:bCs/>
                <w:sz w:val="16"/>
                <w:szCs w:val="16"/>
              </w:rPr>
              <w:t>Year n-2</w:t>
            </w:r>
          </w:p>
        </w:tc>
      </w:tr>
      <w:tr w:rsidR="00C51178" w:rsidRPr="004A0434" w:rsidTr="001B548E">
        <w:trPr>
          <w:jc w:val="center"/>
        </w:trPr>
        <w:tc>
          <w:tcPr>
            <w:tcW w:w="5670" w:type="dxa"/>
            <w:shd w:val="clear" w:color="auto" w:fill="auto"/>
          </w:tcPr>
          <w:p w:rsidR="00C51178" w:rsidRPr="004A0434" w:rsidRDefault="0039463D" w:rsidP="00DB6AAD">
            <w:pPr>
              <w:pStyle w:val="CM4"/>
              <w:tabs>
                <w:tab w:val="left" w:pos="172"/>
              </w:tabs>
              <w:suppressAutoHyphens/>
              <w:spacing w:before="40" w:after="40"/>
              <w:ind w:left="172" w:hanging="172"/>
              <w:rPr>
                <w:rFonts w:ascii="Times New Roman" w:hAnsi="Times New Roman"/>
                <w:i/>
                <w:sz w:val="16"/>
                <w:szCs w:val="16"/>
              </w:rPr>
            </w:pPr>
            <w:r>
              <w:rPr>
                <w:rFonts w:ascii="Times New Roman" w:hAnsi="Times New Roman"/>
                <w:sz w:val="16"/>
                <w:szCs w:val="16"/>
              </w:rPr>
              <w:t>1.</w:t>
            </w:r>
            <w:r>
              <w:rPr>
                <w:rFonts w:ascii="Times New Roman" w:hAnsi="Times New Roman"/>
                <w:sz w:val="16"/>
                <w:szCs w:val="16"/>
              </w:rPr>
              <w:tab/>
            </w:r>
            <w:r w:rsidR="00C51178" w:rsidRPr="004A0434">
              <w:rPr>
                <w:rFonts w:ascii="Times New Roman" w:hAnsi="Times New Roman"/>
                <w:sz w:val="16"/>
                <w:szCs w:val="16"/>
              </w:rPr>
              <w:t xml:space="preserve">Land used for common arable crops (wheat, sugar beet etc.)  </w:t>
            </w:r>
            <w:proofErr w:type="gramStart"/>
            <w:r w:rsidR="00C51178" w:rsidRPr="004A0434">
              <w:rPr>
                <w:rFonts w:ascii="Times New Roman" w:hAnsi="Times New Roman"/>
                <w:sz w:val="16"/>
                <w:szCs w:val="16"/>
              </w:rPr>
              <w:t>and</w:t>
            </w:r>
            <w:proofErr w:type="gramEnd"/>
            <w:r w:rsidR="00C51178" w:rsidRPr="004A0434">
              <w:rPr>
                <w:rFonts w:ascii="Times New Roman" w:hAnsi="Times New Roman"/>
                <w:sz w:val="16"/>
                <w:szCs w:val="16"/>
              </w:rPr>
              <w:t xml:space="preserve"> </w:t>
            </w:r>
            <w:proofErr w:type="spellStart"/>
            <w:r w:rsidR="00C51178" w:rsidRPr="004A0434">
              <w:rPr>
                <w:rFonts w:ascii="Times New Roman" w:hAnsi="Times New Roman"/>
                <w:sz w:val="16"/>
                <w:szCs w:val="16"/>
              </w:rPr>
              <w:t>oildseeds</w:t>
            </w:r>
            <w:proofErr w:type="spellEnd"/>
            <w:r w:rsidR="00C51178" w:rsidRPr="004A0434">
              <w:rPr>
                <w:rFonts w:ascii="Times New Roman" w:hAnsi="Times New Roman"/>
                <w:sz w:val="16"/>
                <w:szCs w:val="16"/>
              </w:rPr>
              <w:t xml:space="preserve"> (rapeseed, sunflower etc.) </w:t>
            </w:r>
            <w:r w:rsidR="00C51178" w:rsidRPr="004A0434">
              <w:rPr>
                <w:rFonts w:ascii="Times New Roman" w:hAnsi="Times New Roman"/>
                <w:i/>
                <w:sz w:val="16"/>
                <w:szCs w:val="16"/>
              </w:rPr>
              <w:t>(</w:t>
            </w:r>
            <w:r w:rsidR="00C51178" w:rsidRPr="004A0434">
              <w:rPr>
                <w:rFonts w:ascii="Times New Roman" w:hAnsi="Times New Roman"/>
                <w:sz w:val="16"/>
                <w:szCs w:val="16"/>
              </w:rPr>
              <w:t>Please specify main types)</w:t>
            </w:r>
          </w:p>
        </w:tc>
        <w:tc>
          <w:tcPr>
            <w:tcW w:w="1559" w:type="dxa"/>
            <w:shd w:val="clear" w:color="auto" w:fill="auto"/>
          </w:tcPr>
          <w:p w:rsidR="00C51178" w:rsidRPr="004A0434" w:rsidRDefault="00C51178" w:rsidP="00DB6AAD">
            <w:pPr>
              <w:pStyle w:val="CM4"/>
              <w:suppressAutoHyphens/>
              <w:spacing w:before="40" w:after="40"/>
              <w:rPr>
                <w:rFonts w:ascii="Times New Roman" w:hAnsi="Times New Roman"/>
                <w:b/>
                <w:bCs/>
                <w:sz w:val="16"/>
                <w:szCs w:val="16"/>
              </w:rPr>
            </w:pPr>
          </w:p>
        </w:tc>
        <w:tc>
          <w:tcPr>
            <w:tcW w:w="1428" w:type="dxa"/>
            <w:shd w:val="clear" w:color="auto" w:fill="auto"/>
          </w:tcPr>
          <w:p w:rsidR="00C51178" w:rsidRPr="004A0434" w:rsidRDefault="00C51178" w:rsidP="00DB6AAD">
            <w:pPr>
              <w:pStyle w:val="CM4"/>
              <w:suppressAutoHyphens/>
              <w:spacing w:before="40" w:after="40"/>
              <w:rPr>
                <w:rFonts w:ascii="Times New Roman" w:hAnsi="Times New Roman"/>
                <w:b/>
                <w:bCs/>
                <w:sz w:val="16"/>
                <w:szCs w:val="16"/>
              </w:rPr>
            </w:pPr>
          </w:p>
        </w:tc>
      </w:tr>
      <w:tr w:rsidR="00C51178" w:rsidRPr="004A0434" w:rsidTr="001B548E">
        <w:trPr>
          <w:jc w:val="center"/>
        </w:trPr>
        <w:tc>
          <w:tcPr>
            <w:tcW w:w="5670" w:type="dxa"/>
            <w:shd w:val="clear" w:color="auto" w:fill="auto"/>
          </w:tcPr>
          <w:p w:rsidR="00C51178" w:rsidRPr="004A0434" w:rsidRDefault="0039463D" w:rsidP="00DB6AAD">
            <w:pPr>
              <w:pStyle w:val="CM4"/>
              <w:tabs>
                <w:tab w:val="left" w:pos="172"/>
              </w:tabs>
              <w:suppressAutoHyphens/>
              <w:spacing w:before="40" w:after="40"/>
              <w:ind w:left="172" w:hanging="172"/>
              <w:rPr>
                <w:rFonts w:ascii="Times New Roman" w:hAnsi="Times New Roman"/>
                <w:b/>
                <w:bCs/>
                <w:sz w:val="16"/>
                <w:szCs w:val="16"/>
              </w:rPr>
            </w:pPr>
            <w:r>
              <w:rPr>
                <w:rFonts w:ascii="Times New Roman" w:hAnsi="Times New Roman"/>
                <w:sz w:val="16"/>
                <w:szCs w:val="16"/>
              </w:rPr>
              <w:t>2.</w:t>
            </w:r>
            <w:r>
              <w:rPr>
                <w:rFonts w:ascii="Times New Roman" w:hAnsi="Times New Roman"/>
                <w:sz w:val="16"/>
                <w:szCs w:val="16"/>
              </w:rPr>
              <w:tab/>
            </w:r>
            <w:r w:rsidR="00C51178" w:rsidRPr="004A0434">
              <w:rPr>
                <w:rFonts w:ascii="Times New Roman" w:hAnsi="Times New Roman"/>
                <w:sz w:val="16"/>
                <w:szCs w:val="16"/>
              </w:rPr>
              <w:t xml:space="preserve">Land used for short rotation trees (willows, poplars). (Please specify main types) </w:t>
            </w:r>
          </w:p>
        </w:tc>
        <w:tc>
          <w:tcPr>
            <w:tcW w:w="1559" w:type="dxa"/>
            <w:shd w:val="clear" w:color="auto" w:fill="auto"/>
          </w:tcPr>
          <w:p w:rsidR="00C51178" w:rsidRPr="004A0434" w:rsidRDefault="00C51178" w:rsidP="00DB6AAD">
            <w:pPr>
              <w:pStyle w:val="CM4"/>
              <w:suppressAutoHyphens/>
              <w:spacing w:before="40" w:after="40"/>
              <w:rPr>
                <w:rFonts w:ascii="Times New Roman" w:hAnsi="Times New Roman"/>
                <w:b/>
                <w:bCs/>
                <w:sz w:val="16"/>
                <w:szCs w:val="16"/>
              </w:rPr>
            </w:pPr>
          </w:p>
        </w:tc>
        <w:tc>
          <w:tcPr>
            <w:tcW w:w="1428" w:type="dxa"/>
            <w:shd w:val="clear" w:color="auto" w:fill="auto"/>
          </w:tcPr>
          <w:p w:rsidR="00C51178" w:rsidRPr="004A0434" w:rsidRDefault="00C51178" w:rsidP="00DB6AAD">
            <w:pPr>
              <w:pStyle w:val="CM4"/>
              <w:suppressAutoHyphens/>
              <w:spacing w:before="40" w:after="40"/>
              <w:rPr>
                <w:rFonts w:ascii="Times New Roman" w:hAnsi="Times New Roman"/>
                <w:b/>
                <w:bCs/>
                <w:sz w:val="16"/>
                <w:szCs w:val="16"/>
              </w:rPr>
            </w:pPr>
          </w:p>
        </w:tc>
      </w:tr>
      <w:tr w:rsidR="00C51178" w:rsidRPr="004A0434" w:rsidTr="001B548E">
        <w:trPr>
          <w:jc w:val="center"/>
        </w:trPr>
        <w:tc>
          <w:tcPr>
            <w:tcW w:w="5670" w:type="dxa"/>
            <w:shd w:val="clear" w:color="auto" w:fill="auto"/>
          </w:tcPr>
          <w:p w:rsidR="00C51178" w:rsidRPr="00EE398F" w:rsidRDefault="0039463D" w:rsidP="00DB6AAD">
            <w:pPr>
              <w:pStyle w:val="CM4"/>
              <w:tabs>
                <w:tab w:val="left" w:pos="172"/>
              </w:tabs>
              <w:suppressAutoHyphens/>
              <w:spacing w:before="40" w:after="40"/>
              <w:ind w:left="172" w:hanging="172"/>
            </w:pPr>
            <w:r>
              <w:rPr>
                <w:sz w:val="16"/>
                <w:szCs w:val="16"/>
              </w:rPr>
              <w:t>3.</w:t>
            </w:r>
            <w:r>
              <w:rPr>
                <w:sz w:val="16"/>
                <w:szCs w:val="16"/>
              </w:rPr>
              <w:tab/>
            </w:r>
            <w:r w:rsidR="00C51178" w:rsidRPr="004A0434">
              <w:rPr>
                <w:sz w:val="16"/>
                <w:szCs w:val="16"/>
              </w:rPr>
              <w:t xml:space="preserve">Land used </w:t>
            </w:r>
            <w:r w:rsidR="00C51178" w:rsidRPr="0039463D">
              <w:rPr>
                <w:rFonts w:ascii="Times New Roman" w:hAnsi="Times New Roman"/>
                <w:sz w:val="16"/>
                <w:szCs w:val="16"/>
              </w:rPr>
              <w:t>for</w:t>
            </w:r>
            <w:r w:rsidR="00C51178" w:rsidRPr="004A0434">
              <w:rPr>
                <w:sz w:val="16"/>
                <w:szCs w:val="16"/>
              </w:rPr>
              <w:t xml:space="preserve"> other energy crops such as grasses (reed canary grass, switch grass, </w:t>
            </w:r>
            <w:proofErr w:type="spellStart"/>
            <w:r w:rsidR="00C51178" w:rsidRPr="004A0434">
              <w:rPr>
                <w:sz w:val="16"/>
                <w:szCs w:val="16"/>
              </w:rPr>
              <w:t>Miscanthus</w:t>
            </w:r>
            <w:proofErr w:type="spellEnd"/>
            <w:r w:rsidR="00C51178" w:rsidRPr="004A0434">
              <w:rPr>
                <w:sz w:val="16"/>
                <w:szCs w:val="16"/>
              </w:rPr>
              <w:t>), sorghum.</w:t>
            </w:r>
            <w:r w:rsidR="00C51178" w:rsidRPr="004A0434">
              <w:rPr>
                <w:i/>
                <w:sz w:val="16"/>
                <w:szCs w:val="16"/>
              </w:rPr>
              <w:t xml:space="preserve"> </w:t>
            </w:r>
            <w:r w:rsidR="00C51178" w:rsidRPr="004A0434">
              <w:rPr>
                <w:sz w:val="16"/>
                <w:szCs w:val="16"/>
              </w:rPr>
              <w:t>(Please specify main types)</w:t>
            </w:r>
          </w:p>
        </w:tc>
        <w:tc>
          <w:tcPr>
            <w:tcW w:w="1559" w:type="dxa"/>
            <w:shd w:val="clear" w:color="auto" w:fill="auto"/>
          </w:tcPr>
          <w:p w:rsidR="00C51178" w:rsidRPr="004A0434" w:rsidRDefault="00C51178" w:rsidP="00DB6AAD">
            <w:pPr>
              <w:pStyle w:val="CM4"/>
              <w:suppressAutoHyphens/>
              <w:spacing w:before="40" w:after="40"/>
              <w:rPr>
                <w:rFonts w:ascii="Times New Roman" w:hAnsi="Times New Roman"/>
                <w:b/>
                <w:bCs/>
                <w:sz w:val="16"/>
                <w:szCs w:val="16"/>
              </w:rPr>
            </w:pPr>
          </w:p>
        </w:tc>
        <w:tc>
          <w:tcPr>
            <w:tcW w:w="1428" w:type="dxa"/>
            <w:shd w:val="clear" w:color="auto" w:fill="auto"/>
          </w:tcPr>
          <w:p w:rsidR="00C51178" w:rsidRPr="004A0434" w:rsidRDefault="00C51178" w:rsidP="00DB6AAD">
            <w:pPr>
              <w:pStyle w:val="CM4"/>
              <w:suppressAutoHyphens/>
              <w:spacing w:before="40" w:after="40"/>
              <w:rPr>
                <w:rFonts w:ascii="Times New Roman" w:hAnsi="Times New Roman"/>
                <w:b/>
                <w:bCs/>
                <w:sz w:val="16"/>
                <w:szCs w:val="16"/>
              </w:rPr>
            </w:pPr>
          </w:p>
        </w:tc>
      </w:tr>
    </w:tbl>
    <w:p w:rsidR="00C51178" w:rsidRPr="00EE398F" w:rsidRDefault="00C51178" w:rsidP="00C51178">
      <w:pPr>
        <w:rPr>
          <w:lang w:val="en-US"/>
        </w:rPr>
      </w:pPr>
    </w:p>
    <w:p w:rsidR="00C51178" w:rsidRPr="00EE398F" w:rsidRDefault="00C51178" w:rsidP="0039463D">
      <w:pPr>
        <w:tabs>
          <w:tab w:val="left" w:pos="480"/>
        </w:tabs>
        <w:spacing w:before="240"/>
        <w:ind w:left="480" w:hanging="480"/>
        <w:jc w:val="both"/>
        <w:rPr>
          <w:b/>
          <w:lang w:val="en-US"/>
        </w:rPr>
      </w:pPr>
      <w:r w:rsidRPr="00EE398F">
        <w:rPr>
          <w:b/>
          <w:lang w:val="en-US"/>
        </w:rPr>
        <w:t xml:space="preserve">7. </w:t>
      </w:r>
      <w:r w:rsidR="00D13665">
        <w:rPr>
          <w:b/>
          <w:lang w:val="en-US"/>
        </w:rPr>
        <w:tab/>
      </w:r>
      <w:r w:rsidRPr="00EE398F">
        <w:rPr>
          <w:b/>
          <w:lang w:val="en-US"/>
        </w:rPr>
        <w:t xml:space="preserve">Please provide information on any changes in commodity prices and land use </w:t>
      </w:r>
      <w:r w:rsidRPr="00EE398F">
        <w:rPr>
          <w:b/>
          <w:u w:val="single"/>
          <w:lang w:val="en-US"/>
        </w:rPr>
        <w:t>within your Member State in the preceding 2 years</w:t>
      </w:r>
      <w:r w:rsidRPr="00EE398F">
        <w:rPr>
          <w:lang w:val="en-US"/>
        </w:rPr>
        <w:t xml:space="preserve"> </w:t>
      </w:r>
      <w:r w:rsidRPr="00EE398F">
        <w:rPr>
          <w:b/>
          <w:lang w:val="en-US"/>
        </w:rPr>
        <w:t xml:space="preserve">associated with increased use of biomass and other forms of energy from renewable sources? Please provide where available references to relevant documentation on these impacts in your country </w:t>
      </w:r>
      <w:r w:rsidRPr="00EE398F">
        <w:rPr>
          <w:b/>
          <w:i/>
          <w:lang w:val="en-US"/>
        </w:rPr>
        <w:t>(Article 22(1) h) of Directive 2009/28/EC)</w:t>
      </w:r>
      <w:r w:rsidRPr="00EE398F">
        <w:rPr>
          <w:b/>
          <w:lang w:val="en-US"/>
        </w:rPr>
        <w:t>.</w:t>
      </w:r>
    </w:p>
    <w:p w:rsidR="00C51178" w:rsidRPr="00EE398F" w:rsidRDefault="00C51178" w:rsidP="00C51178">
      <w:pPr>
        <w:jc w:val="both"/>
        <w:rPr>
          <w:b/>
          <w:lang w:val="en-US"/>
        </w:rPr>
      </w:pPr>
    </w:p>
    <w:p w:rsidR="00C51178" w:rsidRPr="00EE398F" w:rsidRDefault="00C51178" w:rsidP="00C51178">
      <w:pPr>
        <w:jc w:val="both"/>
        <w:rPr>
          <w:i/>
          <w:lang w:val="en-US"/>
        </w:rPr>
      </w:pPr>
      <w:r w:rsidRPr="00EE398F">
        <w:rPr>
          <w:i/>
          <w:lang w:val="en-US"/>
        </w:rPr>
        <w:t>When assessing commodity price impacts, it is suggested to consider at least the following commodities: common food and feed crops, energy wood, pellets.</w:t>
      </w:r>
      <w:r w:rsidRPr="00EE398F">
        <w:rPr>
          <w:lang w:val="en-US"/>
        </w:rPr>
        <w:t xml:space="preserve"> </w:t>
      </w:r>
    </w:p>
    <w:p w:rsidR="00C51178" w:rsidRPr="00EE398F" w:rsidRDefault="00C51178" w:rsidP="00C51178">
      <w:pPr>
        <w:jc w:val="both"/>
        <w:rPr>
          <w:b/>
          <w:lang w:val="en-US"/>
        </w:rPr>
      </w:pPr>
    </w:p>
    <w:p w:rsidR="00C51178" w:rsidRPr="00EE398F" w:rsidRDefault="00D13665" w:rsidP="0039463D">
      <w:pPr>
        <w:tabs>
          <w:tab w:val="left" w:pos="480"/>
        </w:tabs>
        <w:spacing w:before="240"/>
        <w:ind w:left="480" w:hanging="480"/>
        <w:jc w:val="both"/>
        <w:rPr>
          <w:b/>
          <w:lang w:val="en-US"/>
        </w:rPr>
      </w:pPr>
      <w:r>
        <w:rPr>
          <w:b/>
          <w:lang w:val="en-US"/>
        </w:rPr>
        <w:lastRenderedPageBreak/>
        <w:t>8.</w:t>
      </w:r>
      <w:r>
        <w:rPr>
          <w:b/>
          <w:lang w:val="en-US"/>
        </w:rPr>
        <w:tab/>
      </w:r>
      <w:r w:rsidR="00C51178" w:rsidRPr="00EE398F">
        <w:rPr>
          <w:b/>
          <w:lang w:val="en-US"/>
        </w:rPr>
        <w:t xml:space="preserve">Please describe the development and share of biofuels made from wastes, residues, non-food cellulosic material, and </w:t>
      </w:r>
      <w:proofErr w:type="spellStart"/>
      <w:r w:rsidR="00C51178" w:rsidRPr="00EE398F">
        <w:rPr>
          <w:b/>
          <w:lang w:val="en-US"/>
        </w:rPr>
        <w:t>lig</w:t>
      </w:r>
      <w:r w:rsidR="00EB0B15">
        <w:rPr>
          <w:b/>
          <w:lang w:val="en-US"/>
        </w:rPr>
        <w:t>n</w:t>
      </w:r>
      <w:r>
        <w:rPr>
          <w:b/>
          <w:lang w:val="en-US"/>
        </w:rPr>
        <w:t>o</w:t>
      </w:r>
      <w:proofErr w:type="spellEnd"/>
      <w:r>
        <w:rPr>
          <w:b/>
          <w:lang w:val="en-US"/>
        </w:rPr>
        <w:t xml:space="preserve"> cellulosic material</w:t>
      </w:r>
      <w:r w:rsidR="00C51178" w:rsidRPr="00EE398F">
        <w:rPr>
          <w:b/>
          <w:lang w:val="en-US"/>
        </w:rPr>
        <w:t xml:space="preserve"> </w:t>
      </w:r>
      <w:r w:rsidR="00C51178" w:rsidRPr="00EE398F">
        <w:rPr>
          <w:b/>
          <w:i/>
          <w:lang w:val="en-US"/>
        </w:rPr>
        <w:t>(Article 22(1) i) of Directive 2009/28/EC)</w:t>
      </w:r>
      <w:r w:rsidR="00C51178" w:rsidRPr="00EE398F">
        <w:rPr>
          <w:b/>
          <w:lang w:val="en-US"/>
        </w:rPr>
        <w:t xml:space="preserve">. </w:t>
      </w:r>
    </w:p>
    <w:p w:rsidR="00571665" w:rsidRDefault="00571665" w:rsidP="00C51178">
      <w:pPr>
        <w:jc w:val="both"/>
        <w:rPr>
          <w:rStyle w:val="italic1"/>
          <w:b/>
          <w:bCs/>
          <w:sz w:val="20"/>
          <w:szCs w:val="20"/>
        </w:rPr>
      </w:pPr>
    </w:p>
    <w:p w:rsidR="00C51178" w:rsidRDefault="00C51178" w:rsidP="00D13665">
      <w:pPr>
        <w:jc w:val="center"/>
        <w:rPr>
          <w:b/>
          <w:lang w:val="en-US"/>
        </w:rPr>
      </w:pPr>
      <w:r w:rsidRPr="00EE398F">
        <w:rPr>
          <w:rStyle w:val="italic1"/>
          <w:b/>
          <w:bCs/>
          <w:sz w:val="20"/>
          <w:szCs w:val="20"/>
        </w:rPr>
        <w:t>Table 5</w:t>
      </w:r>
      <w:r w:rsidRPr="00EE398F">
        <w:rPr>
          <w:rStyle w:val="italic1"/>
          <w:b/>
          <w:bCs/>
          <w:i w:val="0"/>
          <w:sz w:val="20"/>
          <w:szCs w:val="20"/>
        </w:rPr>
        <w:t>:</w:t>
      </w:r>
    </w:p>
    <w:p w:rsidR="005F3512" w:rsidRPr="005F3512" w:rsidRDefault="005F3512" w:rsidP="005F3512">
      <w:pPr>
        <w:jc w:val="center"/>
        <w:rPr>
          <w:lang w:val="en-US"/>
        </w:rPr>
      </w:pPr>
      <w:r w:rsidRPr="005F3512">
        <w:rPr>
          <w:rStyle w:val="italic1"/>
          <w:b/>
          <w:bCs/>
          <w:i w:val="0"/>
          <w:sz w:val="20"/>
          <w:szCs w:val="20"/>
        </w:rPr>
        <w:t>Development</w:t>
      </w:r>
      <w:r w:rsidR="00C94454">
        <w:rPr>
          <w:rStyle w:val="italic1"/>
          <w:b/>
          <w:bCs/>
          <w:i w:val="0"/>
          <w:sz w:val="20"/>
          <w:szCs w:val="20"/>
        </w:rPr>
        <w:t xml:space="preserve"> in</w:t>
      </w:r>
      <w:r w:rsidRPr="005F3512">
        <w:rPr>
          <w:rStyle w:val="italic1"/>
          <w:b/>
          <w:bCs/>
          <w:i w:val="0"/>
          <w:sz w:val="20"/>
          <w:szCs w:val="20"/>
        </w:rPr>
        <w:t xml:space="preserve"> Biofuels</w:t>
      </w:r>
      <w:r>
        <w:rPr>
          <w:rStyle w:val="italic1"/>
          <w:b/>
          <w:bCs/>
          <w:sz w:val="20"/>
          <w:szCs w:val="20"/>
        </w:rPr>
        <w:br/>
      </w:r>
      <w:r>
        <w:rPr>
          <w:rStyle w:val="italic1"/>
          <w:bCs/>
          <w:sz w:val="20"/>
          <w:szCs w:val="20"/>
        </w:rPr>
        <w:t xml:space="preserve">Please provide the total amounts of biofuels made from the feedstocks listed in Annex IX of Directive </w:t>
      </w:r>
      <w:r w:rsidR="00C94454">
        <w:rPr>
          <w:rStyle w:val="italic1"/>
          <w:bCs/>
          <w:sz w:val="20"/>
          <w:szCs w:val="20"/>
        </w:rPr>
        <w:t>200</w:t>
      </w:r>
      <w:r w:rsidR="00C94454">
        <w:rPr>
          <w:rStyle w:val="italic1"/>
          <w:bCs/>
          <w:sz w:val="20"/>
          <w:szCs w:val="20"/>
        </w:rPr>
        <w:t>9</w:t>
      </w:r>
      <w:r>
        <w:rPr>
          <w:rStyle w:val="italic1"/>
          <w:bCs/>
          <w:sz w:val="20"/>
          <w:szCs w:val="20"/>
        </w:rPr>
        <w:t>/28/EC (</w:t>
      </w:r>
      <w:proofErr w:type="spellStart"/>
      <w:r>
        <w:rPr>
          <w:rStyle w:val="italic1"/>
          <w:bCs/>
          <w:sz w:val="20"/>
          <w:szCs w:val="20"/>
        </w:rPr>
        <w:t>ktoe</w:t>
      </w:r>
      <w:proofErr w:type="spellEnd"/>
      <w:r>
        <w:rPr>
          <w:rStyle w:val="italic1"/>
          <w:bCs/>
          <w:sz w:val="20"/>
          <w:szCs w:val="20"/>
        </w:rPr>
        <w:t>)</w:t>
      </w:r>
    </w:p>
    <w:p w:rsidR="005F3512" w:rsidRDefault="005F3512" w:rsidP="00C51178">
      <w:pPr>
        <w:jc w:val="both"/>
        <w:rPr>
          <w:b/>
          <w:lang w:val="en-US"/>
        </w:rPr>
      </w:pPr>
    </w:p>
    <w:tbl>
      <w:tblPr>
        <w:tblW w:w="0" w:type="auto"/>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276"/>
        <w:gridCol w:w="1274"/>
      </w:tblGrid>
      <w:tr w:rsidR="005F3512" w:rsidRPr="004A0434" w:rsidTr="001B548E">
        <w:trPr>
          <w:jc w:val="center"/>
        </w:trPr>
        <w:tc>
          <w:tcPr>
            <w:tcW w:w="6379" w:type="dxa"/>
            <w:shd w:val="clear" w:color="auto" w:fill="auto"/>
          </w:tcPr>
          <w:p w:rsidR="005F3512" w:rsidRPr="00DB6AAD" w:rsidRDefault="005F3512" w:rsidP="001B548E">
            <w:pPr>
              <w:pStyle w:val="CM4"/>
              <w:suppressAutoHyphens/>
              <w:spacing w:before="40" w:after="40"/>
              <w:jc w:val="center"/>
              <w:rPr>
                <w:rFonts w:ascii="Times New Roman" w:hAnsi="Times New Roman"/>
                <w:b/>
                <w:bCs/>
                <w:i/>
                <w:sz w:val="16"/>
                <w:szCs w:val="16"/>
              </w:rPr>
            </w:pPr>
            <w:r w:rsidRPr="00DB6AAD">
              <w:rPr>
                <w:rFonts w:ascii="Times New Roman" w:hAnsi="Times New Roman"/>
                <w:b/>
                <w:bCs/>
                <w:i/>
                <w:sz w:val="16"/>
                <w:szCs w:val="16"/>
              </w:rPr>
              <w:t xml:space="preserve">Feedstock as listed in Annex IX Part A of Directive </w:t>
            </w:r>
            <w:r w:rsidR="00C94454" w:rsidRPr="00DB6AAD">
              <w:rPr>
                <w:rFonts w:ascii="Times New Roman" w:hAnsi="Times New Roman"/>
                <w:b/>
                <w:bCs/>
                <w:i/>
                <w:sz w:val="16"/>
                <w:szCs w:val="16"/>
              </w:rPr>
              <w:t>200</w:t>
            </w:r>
            <w:r w:rsidR="00C94454">
              <w:rPr>
                <w:rFonts w:ascii="Times New Roman" w:hAnsi="Times New Roman"/>
                <w:b/>
                <w:bCs/>
                <w:i/>
                <w:sz w:val="16"/>
                <w:szCs w:val="16"/>
              </w:rPr>
              <w:t>9</w:t>
            </w:r>
            <w:r w:rsidRPr="00DB6AAD">
              <w:rPr>
                <w:rFonts w:ascii="Times New Roman" w:hAnsi="Times New Roman"/>
                <w:b/>
                <w:bCs/>
                <w:i/>
                <w:sz w:val="16"/>
                <w:szCs w:val="16"/>
              </w:rPr>
              <w:t>/28/EC</w:t>
            </w:r>
          </w:p>
        </w:tc>
        <w:tc>
          <w:tcPr>
            <w:tcW w:w="1276" w:type="dxa"/>
            <w:shd w:val="clear" w:color="auto" w:fill="E6E6E6"/>
          </w:tcPr>
          <w:p w:rsidR="005F3512" w:rsidRPr="004A0434" w:rsidRDefault="005F3512" w:rsidP="004A0434">
            <w:pPr>
              <w:pStyle w:val="CM4"/>
              <w:suppressAutoHyphens/>
              <w:spacing w:before="60" w:after="60"/>
              <w:jc w:val="center"/>
              <w:rPr>
                <w:rFonts w:ascii="Times New Roman" w:hAnsi="Times New Roman"/>
                <w:b/>
                <w:bCs/>
                <w:sz w:val="16"/>
                <w:szCs w:val="16"/>
              </w:rPr>
            </w:pPr>
            <w:r w:rsidRPr="004A0434">
              <w:rPr>
                <w:rFonts w:ascii="Times New Roman" w:hAnsi="Times New Roman"/>
                <w:b/>
                <w:bCs/>
                <w:sz w:val="16"/>
                <w:szCs w:val="16"/>
              </w:rPr>
              <w:t>Year n-1</w:t>
            </w:r>
          </w:p>
        </w:tc>
        <w:tc>
          <w:tcPr>
            <w:tcW w:w="1274" w:type="dxa"/>
            <w:shd w:val="clear" w:color="auto" w:fill="E6E6E6"/>
          </w:tcPr>
          <w:p w:rsidR="005F3512" w:rsidRPr="004A0434" w:rsidRDefault="005F3512" w:rsidP="004A0434">
            <w:pPr>
              <w:pStyle w:val="CM4"/>
              <w:suppressAutoHyphens/>
              <w:spacing w:before="60" w:after="60"/>
              <w:jc w:val="center"/>
              <w:rPr>
                <w:rFonts w:ascii="Times New Roman" w:hAnsi="Times New Roman"/>
                <w:b/>
                <w:bCs/>
                <w:sz w:val="16"/>
                <w:szCs w:val="16"/>
              </w:rPr>
            </w:pPr>
            <w:r w:rsidRPr="004A0434">
              <w:rPr>
                <w:rFonts w:ascii="Times New Roman" w:hAnsi="Times New Roman"/>
                <w:b/>
                <w:bCs/>
                <w:sz w:val="16"/>
                <w:szCs w:val="16"/>
              </w:rPr>
              <w:t>Year n-2</w:t>
            </w: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rFonts w:ascii="Times New Roman" w:hAnsi="Times New Roman"/>
                <w:i/>
                <w:sz w:val="16"/>
                <w:szCs w:val="16"/>
              </w:rPr>
            </w:pPr>
            <w:r w:rsidRPr="00DB6AAD">
              <w:rPr>
                <w:rFonts w:ascii="Times New Roman" w:hAnsi="Times New Roman"/>
                <w:i/>
                <w:sz w:val="16"/>
                <w:szCs w:val="16"/>
              </w:rPr>
              <w:t>(a)</w:t>
            </w:r>
            <w:r w:rsidRPr="00DB6AAD">
              <w:rPr>
                <w:rFonts w:ascii="Times New Roman" w:hAnsi="Times New Roman"/>
                <w:i/>
                <w:sz w:val="16"/>
                <w:szCs w:val="16"/>
              </w:rPr>
              <w:tab/>
            </w:r>
            <w:r w:rsidR="005F3512" w:rsidRPr="00DB6AAD">
              <w:rPr>
                <w:rFonts w:ascii="Times New Roman" w:hAnsi="Times New Roman"/>
                <w:i/>
                <w:sz w:val="16"/>
                <w:szCs w:val="16"/>
              </w:rPr>
              <w:t xml:space="preserve">Algae if cultivated on land in ponds or </w:t>
            </w:r>
            <w:proofErr w:type="spellStart"/>
            <w:r w:rsidR="005F3512" w:rsidRPr="00DB6AAD">
              <w:rPr>
                <w:rFonts w:ascii="Times New Roman" w:hAnsi="Times New Roman"/>
                <w:i/>
                <w:sz w:val="16"/>
                <w:szCs w:val="16"/>
              </w:rPr>
              <w:t>photobioreactors</w:t>
            </w:r>
            <w:proofErr w:type="spellEnd"/>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rFonts w:ascii="Times New Roman" w:hAnsi="Times New Roman"/>
                <w:b/>
                <w:bCs/>
                <w:i/>
                <w:sz w:val="16"/>
                <w:szCs w:val="16"/>
              </w:rPr>
            </w:pPr>
            <w:r w:rsidRPr="00DB6AAD">
              <w:rPr>
                <w:rFonts w:ascii="Times New Roman" w:hAnsi="Times New Roman"/>
                <w:i/>
                <w:sz w:val="16"/>
                <w:szCs w:val="16"/>
              </w:rPr>
              <w:t>(b)</w:t>
            </w:r>
            <w:r w:rsidRPr="00DB6AAD">
              <w:rPr>
                <w:rFonts w:ascii="Times New Roman" w:hAnsi="Times New Roman"/>
                <w:i/>
                <w:sz w:val="16"/>
                <w:szCs w:val="16"/>
              </w:rPr>
              <w:tab/>
            </w:r>
            <w:r w:rsidR="005F3512" w:rsidRPr="00DB6AAD">
              <w:rPr>
                <w:rFonts w:ascii="Times New Roman" w:hAnsi="Times New Roman"/>
                <w:i/>
                <w:sz w:val="16"/>
                <w:szCs w:val="16"/>
              </w:rPr>
              <w:t>Biomass fraction of mixed municipal waste, but not separated household waste subject to recycling targets under point (a) of Article 11(2) of Directive 2008/98/EC</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i/>
              </w:rPr>
            </w:pPr>
            <w:r w:rsidRPr="00DB6AAD">
              <w:rPr>
                <w:i/>
                <w:sz w:val="16"/>
                <w:szCs w:val="16"/>
              </w:rPr>
              <w:t>(c)</w:t>
            </w:r>
            <w:r w:rsidRPr="00DB6AAD">
              <w:rPr>
                <w:i/>
                <w:sz w:val="16"/>
                <w:szCs w:val="16"/>
              </w:rPr>
              <w:tab/>
            </w:r>
            <w:r w:rsidR="005F3512" w:rsidRPr="00DB6AAD">
              <w:rPr>
                <w:i/>
                <w:sz w:val="16"/>
                <w:szCs w:val="16"/>
              </w:rPr>
              <w:t>Bio-</w:t>
            </w:r>
            <w:r w:rsidR="005F3512" w:rsidRPr="00DB6AAD">
              <w:rPr>
                <w:rFonts w:ascii="Times New Roman" w:hAnsi="Times New Roman"/>
                <w:i/>
                <w:sz w:val="16"/>
                <w:szCs w:val="16"/>
              </w:rPr>
              <w:t>waste</w:t>
            </w:r>
            <w:r w:rsidR="005F3512" w:rsidRPr="00DB6AAD">
              <w:rPr>
                <w:i/>
                <w:sz w:val="16"/>
                <w:szCs w:val="16"/>
              </w:rPr>
              <w:t xml:space="preserve"> as defined in Article 3(4) of Directive 2008/98/EC from private households subject to separate collection as defined in Article 3(11) of that Directive</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(d)</w:t>
            </w:r>
            <w:r w:rsidRPr="00DB6AAD">
              <w:rPr>
                <w:i/>
                <w:sz w:val="16"/>
                <w:szCs w:val="16"/>
              </w:rPr>
              <w:tab/>
            </w:r>
            <w:r w:rsidR="005F3512" w:rsidRPr="00DB6AAD">
              <w:rPr>
                <w:i/>
                <w:sz w:val="16"/>
                <w:szCs w:val="16"/>
              </w:rPr>
              <w:t xml:space="preserve">Biomass fraction of industrial waste not fit for use in the food or feed chain, including material from </w:t>
            </w:r>
            <w:r w:rsidR="005F3512" w:rsidRPr="00DB6AAD">
              <w:rPr>
                <w:rFonts w:ascii="Times New Roman" w:hAnsi="Times New Roman"/>
                <w:i/>
                <w:sz w:val="16"/>
                <w:szCs w:val="16"/>
              </w:rPr>
              <w:t>retail</w:t>
            </w:r>
            <w:r w:rsidR="005F3512" w:rsidRPr="00DB6AAD">
              <w:rPr>
                <w:i/>
                <w:sz w:val="16"/>
                <w:szCs w:val="16"/>
              </w:rPr>
              <w:t xml:space="preserve"> and wholesale and the agro-food and fish and aquaculture industry, and excluding feedstocks listed in part B of this Annex</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5F3512" w:rsidP="00DB6AAD">
            <w:pPr>
              <w:pStyle w:val="CM4"/>
              <w:tabs>
                <w:tab w:val="left" w:pos="271"/>
              </w:tabs>
              <w:suppressAutoHyphens/>
              <w:spacing w:before="40" w:after="40"/>
              <w:ind w:left="271" w:hanging="271"/>
              <w:rPr>
                <w:i/>
                <w:sz w:val="16"/>
                <w:szCs w:val="16"/>
              </w:rPr>
            </w:pPr>
            <w:r w:rsidRPr="00DB6AAD">
              <w:rPr>
                <w:i/>
                <w:sz w:val="16"/>
                <w:szCs w:val="16"/>
              </w:rPr>
              <w:t>(e)</w:t>
            </w:r>
            <w:r w:rsidR="0039463D" w:rsidRPr="00DB6AAD">
              <w:rPr>
                <w:i/>
                <w:sz w:val="16"/>
                <w:szCs w:val="16"/>
              </w:rPr>
              <w:tab/>
            </w:r>
            <w:r w:rsidRPr="00DB6AAD">
              <w:rPr>
                <w:rFonts w:ascii="Times New Roman" w:hAnsi="Times New Roman"/>
                <w:i/>
                <w:sz w:val="16"/>
                <w:szCs w:val="16"/>
              </w:rPr>
              <w:t>Straw</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(f)</w:t>
            </w:r>
            <w:r w:rsidRPr="00DB6AAD">
              <w:rPr>
                <w:i/>
                <w:sz w:val="16"/>
                <w:szCs w:val="16"/>
              </w:rPr>
              <w:tab/>
            </w:r>
            <w:r w:rsidR="005F3512" w:rsidRPr="00DB6AAD">
              <w:rPr>
                <w:i/>
                <w:sz w:val="16"/>
                <w:szCs w:val="16"/>
              </w:rPr>
              <w:t>Animal manure and sewage sludge</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5F3512" w:rsidP="00DB6AAD">
            <w:pPr>
              <w:pStyle w:val="CM4"/>
              <w:tabs>
                <w:tab w:val="left" w:pos="271"/>
              </w:tabs>
              <w:suppressAutoHyphens/>
              <w:spacing w:before="40" w:after="40"/>
              <w:ind w:left="271" w:hanging="271"/>
              <w:rPr>
                <w:i/>
                <w:sz w:val="16"/>
                <w:szCs w:val="16"/>
              </w:rPr>
            </w:pPr>
            <w:r w:rsidRPr="00DB6AAD">
              <w:rPr>
                <w:i/>
                <w:sz w:val="16"/>
                <w:szCs w:val="16"/>
              </w:rPr>
              <w:t>(g)</w:t>
            </w:r>
            <w:r w:rsidR="0039463D" w:rsidRPr="00DB6AAD">
              <w:rPr>
                <w:i/>
                <w:sz w:val="16"/>
                <w:szCs w:val="16"/>
              </w:rPr>
              <w:tab/>
            </w:r>
            <w:r w:rsidRPr="00DB6AAD">
              <w:rPr>
                <w:i/>
                <w:sz w:val="16"/>
                <w:szCs w:val="16"/>
              </w:rPr>
              <w:t xml:space="preserve">Palm </w:t>
            </w:r>
            <w:r w:rsidRPr="00DB6AAD">
              <w:rPr>
                <w:rFonts w:ascii="Times New Roman" w:hAnsi="Times New Roman"/>
                <w:i/>
                <w:sz w:val="16"/>
                <w:szCs w:val="16"/>
              </w:rPr>
              <w:t>oil</w:t>
            </w:r>
            <w:r w:rsidRPr="00DB6AAD">
              <w:rPr>
                <w:i/>
                <w:sz w:val="16"/>
                <w:szCs w:val="16"/>
              </w:rPr>
              <w:t xml:space="preserve"> mill effluent and empty palm fruit bunches</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(h)</w:t>
            </w:r>
            <w:r w:rsidRPr="00DB6AAD">
              <w:rPr>
                <w:i/>
                <w:sz w:val="16"/>
                <w:szCs w:val="16"/>
              </w:rPr>
              <w:tab/>
            </w:r>
            <w:r w:rsidR="005F3512" w:rsidRPr="00DB6AAD">
              <w:rPr>
                <w:i/>
                <w:sz w:val="16"/>
                <w:szCs w:val="16"/>
              </w:rPr>
              <w:t xml:space="preserve">Tall </w:t>
            </w:r>
            <w:r w:rsidR="005F3512" w:rsidRPr="00DB6AAD">
              <w:rPr>
                <w:rFonts w:ascii="Times New Roman" w:hAnsi="Times New Roman"/>
                <w:i/>
                <w:sz w:val="16"/>
                <w:szCs w:val="16"/>
              </w:rPr>
              <w:t>oil</w:t>
            </w:r>
            <w:r w:rsidR="005F3512" w:rsidRPr="00DB6AAD">
              <w:rPr>
                <w:i/>
                <w:sz w:val="16"/>
                <w:szCs w:val="16"/>
              </w:rPr>
              <w:t xml:space="preserve"> pitch</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5F3512" w:rsidP="00DB6AAD">
            <w:pPr>
              <w:pStyle w:val="CM4"/>
              <w:tabs>
                <w:tab w:val="left" w:pos="271"/>
              </w:tabs>
              <w:suppressAutoHyphens/>
              <w:spacing w:before="40" w:after="40"/>
              <w:ind w:left="271" w:hanging="271"/>
              <w:rPr>
                <w:i/>
                <w:sz w:val="16"/>
                <w:szCs w:val="16"/>
              </w:rPr>
            </w:pPr>
            <w:r w:rsidRPr="00DB6AAD">
              <w:rPr>
                <w:i/>
                <w:sz w:val="16"/>
                <w:szCs w:val="16"/>
              </w:rPr>
              <w:t>(i)</w:t>
            </w:r>
            <w:r w:rsidR="0039463D" w:rsidRPr="00DB6AAD">
              <w:rPr>
                <w:i/>
                <w:sz w:val="16"/>
                <w:szCs w:val="16"/>
              </w:rPr>
              <w:tab/>
            </w:r>
            <w:r w:rsidRPr="00DB6AAD">
              <w:rPr>
                <w:rFonts w:ascii="Times New Roman" w:hAnsi="Times New Roman"/>
                <w:i/>
                <w:sz w:val="16"/>
                <w:szCs w:val="16"/>
              </w:rPr>
              <w:t>Crude</w:t>
            </w:r>
            <w:r w:rsidRPr="00DB6AAD">
              <w:rPr>
                <w:i/>
                <w:sz w:val="16"/>
                <w:szCs w:val="16"/>
              </w:rPr>
              <w:t xml:space="preserve"> glycerine</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5F3512" w:rsidP="00DB6AAD">
            <w:pPr>
              <w:pStyle w:val="CM4"/>
              <w:tabs>
                <w:tab w:val="left" w:pos="271"/>
              </w:tabs>
              <w:suppressAutoHyphens/>
              <w:spacing w:before="40" w:after="40"/>
              <w:ind w:left="271" w:hanging="271"/>
              <w:rPr>
                <w:i/>
                <w:sz w:val="16"/>
                <w:szCs w:val="16"/>
              </w:rPr>
            </w:pPr>
            <w:r w:rsidRPr="00DB6AAD">
              <w:rPr>
                <w:i/>
                <w:sz w:val="16"/>
                <w:szCs w:val="16"/>
              </w:rPr>
              <w:t>(j)</w:t>
            </w:r>
            <w:r w:rsidR="0039463D" w:rsidRPr="00DB6AAD">
              <w:rPr>
                <w:i/>
                <w:sz w:val="16"/>
                <w:szCs w:val="16"/>
              </w:rPr>
              <w:tab/>
            </w:r>
            <w:r w:rsidRPr="00DB6AAD">
              <w:rPr>
                <w:rFonts w:ascii="Times New Roman" w:hAnsi="Times New Roman"/>
                <w:i/>
                <w:sz w:val="16"/>
                <w:szCs w:val="16"/>
              </w:rPr>
              <w:t>Bagasse</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B1703A" w:rsidP="00DB6AAD">
            <w:pPr>
              <w:pStyle w:val="CM4"/>
              <w:tabs>
                <w:tab w:val="left" w:pos="271"/>
              </w:tabs>
              <w:suppressAutoHyphens/>
              <w:spacing w:before="40" w:after="40"/>
              <w:ind w:left="271" w:hanging="271"/>
              <w:rPr>
                <w:i/>
                <w:sz w:val="16"/>
                <w:szCs w:val="16"/>
              </w:rPr>
            </w:pPr>
            <w:r w:rsidRPr="00DB6AAD">
              <w:rPr>
                <w:i/>
                <w:sz w:val="16"/>
                <w:szCs w:val="16"/>
              </w:rPr>
              <w:t>(k)</w:t>
            </w:r>
            <w:r w:rsidR="0039463D" w:rsidRPr="00DB6AAD">
              <w:rPr>
                <w:i/>
                <w:sz w:val="16"/>
                <w:szCs w:val="16"/>
              </w:rPr>
              <w:tab/>
            </w:r>
            <w:r w:rsidRPr="00DB6AAD">
              <w:rPr>
                <w:rFonts w:ascii="Times New Roman" w:hAnsi="Times New Roman"/>
                <w:i/>
                <w:sz w:val="16"/>
                <w:szCs w:val="16"/>
              </w:rPr>
              <w:t>Grape</w:t>
            </w:r>
            <w:r w:rsidRPr="00DB6AAD">
              <w:rPr>
                <w:i/>
                <w:sz w:val="16"/>
                <w:szCs w:val="16"/>
              </w:rPr>
              <w:t xml:space="preserve"> </w:t>
            </w:r>
            <w:proofErr w:type="spellStart"/>
            <w:r w:rsidRPr="00DB6AAD">
              <w:rPr>
                <w:i/>
                <w:sz w:val="16"/>
                <w:szCs w:val="16"/>
              </w:rPr>
              <w:t>marcs</w:t>
            </w:r>
            <w:proofErr w:type="spellEnd"/>
            <w:r w:rsidRPr="00DB6AAD">
              <w:rPr>
                <w:i/>
                <w:sz w:val="16"/>
                <w:szCs w:val="16"/>
              </w:rPr>
              <w:t xml:space="preserve"> and wine lees</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B1703A" w:rsidP="00DB6AAD">
            <w:pPr>
              <w:pStyle w:val="CM4"/>
              <w:tabs>
                <w:tab w:val="left" w:pos="271"/>
              </w:tabs>
              <w:suppressAutoHyphens/>
              <w:spacing w:before="40" w:after="40"/>
              <w:ind w:left="271" w:hanging="271"/>
              <w:rPr>
                <w:i/>
                <w:sz w:val="16"/>
                <w:szCs w:val="16"/>
              </w:rPr>
            </w:pPr>
            <w:r w:rsidRPr="00DB6AAD">
              <w:rPr>
                <w:i/>
                <w:sz w:val="16"/>
                <w:szCs w:val="16"/>
              </w:rPr>
              <w:t>(l)</w:t>
            </w:r>
            <w:r w:rsidR="0039463D" w:rsidRPr="00DB6AAD">
              <w:rPr>
                <w:i/>
                <w:sz w:val="16"/>
                <w:szCs w:val="16"/>
              </w:rPr>
              <w:tab/>
            </w:r>
            <w:r w:rsidRPr="00DB6AAD">
              <w:rPr>
                <w:rFonts w:ascii="Times New Roman" w:hAnsi="Times New Roman"/>
                <w:i/>
                <w:sz w:val="16"/>
                <w:szCs w:val="16"/>
              </w:rPr>
              <w:t>Nut</w:t>
            </w:r>
            <w:r w:rsidRPr="00DB6AAD">
              <w:rPr>
                <w:i/>
                <w:sz w:val="16"/>
                <w:szCs w:val="16"/>
              </w:rPr>
              <w:t xml:space="preserve"> shells</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B1703A" w:rsidP="00DB6AAD">
            <w:pPr>
              <w:pStyle w:val="CM4"/>
              <w:tabs>
                <w:tab w:val="left" w:pos="271"/>
              </w:tabs>
              <w:suppressAutoHyphens/>
              <w:spacing w:before="40" w:after="40"/>
              <w:ind w:left="271" w:hanging="271"/>
              <w:rPr>
                <w:i/>
                <w:sz w:val="16"/>
                <w:szCs w:val="16"/>
              </w:rPr>
            </w:pPr>
            <w:r w:rsidRPr="00DB6AAD">
              <w:rPr>
                <w:i/>
                <w:sz w:val="16"/>
                <w:szCs w:val="16"/>
              </w:rPr>
              <w:t>(m)</w:t>
            </w:r>
            <w:r w:rsidR="0039463D" w:rsidRPr="00DB6AAD">
              <w:rPr>
                <w:i/>
                <w:sz w:val="16"/>
                <w:szCs w:val="16"/>
              </w:rPr>
              <w:tab/>
            </w:r>
            <w:r w:rsidRPr="00DB6AAD">
              <w:rPr>
                <w:rFonts w:ascii="Times New Roman" w:hAnsi="Times New Roman"/>
                <w:i/>
                <w:sz w:val="16"/>
                <w:szCs w:val="16"/>
              </w:rPr>
              <w:t>Husks</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B1703A" w:rsidP="00DB6AAD">
            <w:pPr>
              <w:pStyle w:val="CM4"/>
              <w:tabs>
                <w:tab w:val="left" w:pos="271"/>
              </w:tabs>
              <w:suppressAutoHyphens/>
              <w:spacing w:before="40" w:after="40"/>
              <w:ind w:left="271" w:hanging="271"/>
              <w:rPr>
                <w:i/>
                <w:sz w:val="16"/>
                <w:szCs w:val="16"/>
              </w:rPr>
            </w:pPr>
            <w:r w:rsidRPr="00DB6AAD">
              <w:rPr>
                <w:i/>
                <w:sz w:val="16"/>
                <w:szCs w:val="16"/>
              </w:rPr>
              <w:t>(n)</w:t>
            </w:r>
            <w:r w:rsidR="0039463D" w:rsidRPr="00DB6AAD">
              <w:rPr>
                <w:i/>
                <w:sz w:val="16"/>
                <w:szCs w:val="16"/>
              </w:rPr>
              <w:tab/>
            </w:r>
            <w:r w:rsidRPr="00DB6AAD">
              <w:rPr>
                <w:rFonts w:ascii="Times New Roman" w:hAnsi="Times New Roman"/>
                <w:i/>
                <w:sz w:val="16"/>
                <w:szCs w:val="16"/>
              </w:rPr>
              <w:t>Cobs</w:t>
            </w:r>
            <w:r w:rsidRPr="00DB6AAD">
              <w:rPr>
                <w:i/>
                <w:sz w:val="16"/>
                <w:szCs w:val="16"/>
              </w:rPr>
              <w:t xml:space="preserve"> cleaned of kernels of corn</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(o)</w:t>
            </w:r>
            <w:r w:rsidRPr="00DB6AAD">
              <w:rPr>
                <w:i/>
                <w:sz w:val="16"/>
                <w:szCs w:val="16"/>
              </w:rPr>
              <w:tab/>
            </w:r>
            <w:r w:rsidR="00ED78A7" w:rsidRPr="00DB6AAD">
              <w:rPr>
                <w:i/>
                <w:sz w:val="16"/>
                <w:szCs w:val="16"/>
              </w:rPr>
              <w:t xml:space="preserve">Biomass fraction of wastes and residues from forestry and forest-based industries, i.e. bark, </w:t>
            </w:r>
            <w:r w:rsidR="00ED78A7" w:rsidRPr="00DB6AAD">
              <w:rPr>
                <w:rFonts w:ascii="Times New Roman" w:hAnsi="Times New Roman"/>
                <w:i/>
                <w:sz w:val="16"/>
                <w:szCs w:val="16"/>
              </w:rPr>
              <w:t>branches</w:t>
            </w:r>
            <w:r w:rsidR="00ED78A7" w:rsidRPr="00DB6AAD">
              <w:rPr>
                <w:i/>
                <w:sz w:val="16"/>
                <w:szCs w:val="16"/>
              </w:rPr>
              <w:t xml:space="preserve">, pre-commercial </w:t>
            </w:r>
            <w:proofErr w:type="spellStart"/>
            <w:r w:rsidR="00ED78A7" w:rsidRPr="00DB6AAD">
              <w:rPr>
                <w:i/>
                <w:sz w:val="16"/>
                <w:szCs w:val="16"/>
              </w:rPr>
              <w:t>thinnings</w:t>
            </w:r>
            <w:proofErr w:type="spellEnd"/>
            <w:r w:rsidR="00ED78A7" w:rsidRPr="00DB6AAD">
              <w:rPr>
                <w:i/>
                <w:sz w:val="16"/>
                <w:szCs w:val="16"/>
              </w:rPr>
              <w:t>, leaves, needles, tree tops, saw dust, cutter shavings, black liquor, brown liquor, fibre sludge, lignin and tall oil</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(p)</w:t>
            </w:r>
            <w:r w:rsidRPr="00DB6AAD">
              <w:rPr>
                <w:i/>
                <w:sz w:val="16"/>
                <w:szCs w:val="16"/>
              </w:rPr>
              <w:tab/>
            </w:r>
            <w:r w:rsidR="00ED78A7" w:rsidRPr="00DB6AAD">
              <w:rPr>
                <w:i/>
                <w:sz w:val="16"/>
                <w:szCs w:val="16"/>
              </w:rPr>
              <w:t>Other non-food cellulosic material as defined in point (s) of the second paragraph of Article 2</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5F3512" w:rsidRPr="004A0434" w:rsidTr="001B548E">
        <w:trPr>
          <w:jc w:val="center"/>
        </w:trPr>
        <w:tc>
          <w:tcPr>
            <w:tcW w:w="6380" w:type="dxa"/>
            <w:shd w:val="clear" w:color="auto" w:fill="auto"/>
          </w:tcPr>
          <w:p w:rsidR="005F3512"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(q)</w:t>
            </w:r>
            <w:r w:rsidRPr="00DB6AAD">
              <w:rPr>
                <w:i/>
                <w:sz w:val="16"/>
                <w:szCs w:val="16"/>
              </w:rPr>
              <w:tab/>
            </w:r>
            <w:r w:rsidR="00ED78A7" w:rsidRPr="00DB6AAD">
              <w:rPr>
                <w:i/>
                <w:sz w:val="16"/>
                <w:szCs w:val="16"/>
              </w:rPr>
              <w:t xml:space="preserve">Other </w:t>
            </w:r>
            <w:proofErr w:type="spellStart"/>
            <w:r w:rsidR="00ED78A7" w:rsidRPr="00DB6AAD">
              <w:rPr>
                <w:rFonts w:ascii="Times New Roman" w:hAnsi="Times New Roman"/>
                <w:i/>
                <w:sz w:val="16"/>
                <w:szCs w:val="16"/>
              </w:rPr>
              <w:t>ligno</w:t>
            </w:r>
            <w:proofErr w:type="spellEnd"/>
            <w:r w:rsidR="00ED78A7" w:rsidRPr="00DB6AAD">
              <w:rPr>
                <w:i/>
                <w:sz w:val="16"/>
                <w:szCs w:val="16"/>
              </w:rPr>
              <w:t>-cellulosic material as defined in point (r) of the second paragraph of Article 2 except saw logs and veneer logs</w:t>
            </w:r>
          </w:p>
        </w:tc>
        <w:tc>
          <w:tcPr>
            <w:tcW w:w="1276"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c>
          <w:tcPr>
            <w:tcW w:w="1274" w:type="dxa"/>
            <w:shd w:val="clear" w:color="auto" w:fill="auto"/>
          </w:tcPr>
          <w:p w:rsidR="005F3512" w:rsidRPr="00DB6AAD" w:rsidRDefault="005F3512" w:rsidP="00DB6AAD">
            <w:pPr>
              <w:pStyle w:val="CM4"/>
              <w:suppressAutoHyphens/>
              <w:spacing w:before="40" w:after="40"/>
              <w:rPr>
                <w:rFonts w:ascii="Times New Roman" w:hAnsi="Times New Roman"/>
                <w:b/>
                <w:bCs/>
                <w:i/>
                <w:sz w:val="16"/>
                <w:szCs w:val="16"/>
              </w:rPr>
            </w:pPr>
          </w:p>
        </w:tc>
      </w:tr>
      <w:tr w:rsidR="00ED78A7" w:rsidRPr="004A0434" w:rsidTr="001B548E">
        <w:trPr>
          <w:jc w:val="center"/>
        </w:trPr>
        <w:tc>
          <w:tcPr>
            <w:tcW w:w="6380" w:type="dxa"/>
            <w:shd w:val="clear" w:color="auto" w:fill="auto"/>
          </w:tcPr>
          <w:p w:rsidR="00ED78A7" w:rsidRPr="00DB6AAD" w:rsidRDefault="00ED78A7" w:rsidP="001B548E">
            <w:pPr>
              <w:pStyle w:val="CM4"/>
              <w:suppressAutoHyphens/>
              <w:spacing w:before="40" w:after="40"/>
              <w:jc w:val="center"/>
              <w:rPr>
                <w:rFonts w:ascii="Times New Roman" w:hAnsi="Times New Roman"/>
                <w:b/>
                <w:bCs/>
                <w:i/>
                <w:sz w:val="16"/>
                <w:szCs w:val="16"/>
              </w:rPr>
            </w:pPr>
            <w:r w:rsidRPr="00DB6AAD">
              <w:rPr>
                <w:rFonts w:ascii="Times New Roman" w:hAnsi="Times New Roman"/>
                <w:b/>
                <w:bCs/>
                <w:i/>
                <w:sz w:val="16"/>
                <w:szCs w:val="16"/>
              </w:rPr>
              <w:t xml:space="preserve">Feedstock as listed in Annex IX Part B of Directive </w:t>
            </w:r>
            <w:r w:rsidR="00C94454" w:rsidRPr="00DB6AAD">
              <w:rPr>
                <w:rFonts w:ascii="Times New Roman" w:hAnsi="Times New Roman"/>
                <w:b/>
                <w:bCs/>
                <w:i/>
                <w:sz w:val="16"/>
                <w:szCs w:val="16"/>
              </w:rPr>
              <w:t>200</w:t>
            </w:r>
            <w:r w:rsidR="00C94454">
              <w:rPr>
                <w:rFonts w:ascii="Times New Roman" w:hAnsi="Times New Roman"/>
                <w:b/>
                <w:bCs/>
                <w:i/>
                <w:sz w:val="16"/>
                <w:szCs w:val="16"/>
              </w:rPr>
              <w:t>9</w:t>
            </w:r>
            <w:r w:rsidRPr="00DB6AAD">
              <w:rPr>
                <w:rFonts w:ascii="Times New Roman" w:hAnsi="Times New Roman"/>
                <w:b/>
                <w:bCs/>
                <w:i/>
                <w:sz w:val="16"/>
                <w:szCs w:val="16"/>
              </w:rPr>
              <w:t>/28/EC</w:t>
            </w:r>
          </w:p>
        </w:tc>
        <w:tc>
          <w:tcPr>
            <w:tcW w:w="1276" w:type="dxa"/>
            <w:shd w:val="clear" w:color="auto" w:fill="auto"/>
          </w:tcPr>
          <w:p w:rsidR="00ED78A7" w:rsidRPr="00DB6AAD" w:rsidRDefault="00ED78A7" w:rsidP="00DB6AAD">
            <w:pPr>
              <w:pStyle w:val="CM4"/>
              <w:suppressAutoHyphens/>
              <w:spacing w:before="40" w:after="40"/>
              <w:jc w:val="center"/>
              <w:rPr>
                <w:rFonts w:ascii="Times New Roman" w:hAnsi="Times New Roman"/>
                <w:b/>
                <w:bCs/>
                <w:i/>
                <w:sz w:val="16"/>
                <w:szCs w:val="16"/>
              </w:rPr>
            </w:pPr>
            <w:r w:rsidRPr="00DB6AAD">
              <w:rPr>
                <w:rFonts w:ascii="Times New Roman" w:hAnsi="Times New Roman"/>
                <w:b/>
                <w:bCs/>
                <w:i/>
                <w:sz w:val="16"/>
                <w:szCs w:val="16"/>
              </w:rPr>
              <w:t>Year n-1</w:t>
            </w:r>
          </w:p>
        </w:tc>
        <w:tc>
          <w:tcPr>
            <w:tcW w:w="1274" w:type="dxa"/>
            <w:shd w:val="clear" w:color="auto" w:fill="auto"/>
          </w:tcPr>
          <w:p w:rsidR="00ED78A7" w:rsidRPr="00DB6AAD" w:rsidRDefault="00ED78A7" w:rsidP="00DB6AAD">
            <w:pPr>
              <w:pStyle w:val="CM4"/>
              <w:suppressAutoHyphens/>
              <w:spacing w:before="40" w:after="40"/>
              <w:jc w:val="center"/>
              <w:rPr>
                <w:rFonts w:ascii="Times New Roman" w:hAnsi="Times New Roman"/>
                <w:b/>
                <w:bCs/>
                <w:i/>
                <w:sz w:val="16"/>
                <w:szCs w:val="16"/>
              </w:rPr>
            </w:pPr>
            <w:r w:rsidRPr="00DB6AAD">
              <w:rPr>
                <w:rFonts w:ascii="Times New Roman" w:hAnsi="Times New Roman"/>
                <w:b/>
                <w:bCs/>
                <w:i/>
                <w:sz w:val="16"/>
                <w:szCs w:val="16"/>
              </w:rPr>
              <w:t>Year n-2</w:t>
            </w:r>
          </w:p>
        </w:tc>
      </w:tr>
      <w:tr w:rsidR="00ED78A7" w:rsidRPr="004A0434" w:rsidTr="001B548E">
        <w:trPr>
          <w:jc w:val="center"/>
        </w:trPr>
        <w:tc>
          <w:tcPr>
            <w:tcW w:w="6380" w:type="dxa"/>
            <w:shd w:val="clear" w:color="auto" w:fill="auto"/>
          </w:tcPr>
          <w:p w:rsidR="00ED78A7"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(a)</w:t>
            </w:r>
            <w:r w:rsidRPr="00DB6AAD">
              <w:rPr>
                <w:i/>
                <w:sz w:val="16"/>
                <w:szCs w:val="16"/>
              </w:rPr>
              <w:tab/>
            </w:r>
            <w:r w:rsidR="00ED78A7" w:rsidRPr="00DB6AAD">
              <w:rPr>
                <w:i/>
                <w:sz w:val="16"/>
                <w:szCs w:val="16"/>
              </w:rPr>
              <w:t xml:space="preserve">Used </w:t>
            </w:r>
            <w:r w:rsidR="00ED78A7" w:rsidRPr="00DB6AAD">
              <w:rPr>
                <w:rFonts w:ascii="Times New Roman" w:hAnsi="Times New Roman"/>
                <w:i/>
                <w:sz w:val="16"/>
                <w:szCs w:val="16"/>
              </w:rPr>
              <w:t>cooking</w:t>
            </w:r>
            <w:r w:rsidR="00ED78A7" w:rsidRPr="00DB6AAD">
              <w:rPr>
                <w:i/>
                <w:sz w:val="16"/>
                <w:szCs w:val="16"/>
              </w:rPr>
              <w:t xml:space="preserve"> oil</w:t>
            </w:r>
          </w:p>
        </w:tc>
        <w:tc>
          <w:tcPr>
            <w:tcW w:w="1276" w:type="dxa"/>
            <w:shd w:val="clear" w:color="auto" w:fill="auto"/>
          </w:tcPr>
          <w:p w:rsidR="00ED78A7" w:rsidRPr="00DB6AAD" w:rsidRDefault="00ED78A7" w:rsidP="00DB6AAD">
            <w:pPr>
              <w:pStyle w:val="CM4"/>
              <w:suppressAutoHyphens/>
              <w:spacing w:before="40" w:after="40"/>
              <w:rPr>
                <w:rFonts w:ascii="Times New Roman" w:hAnsi="Times New Roman"/>
                <w:b/>
                <w:bCs/>
                <w:i/>
                <w:sz w:val="16"/>
                <w:szCs w:val="16"/>
              </w:rPr>
            </w:pPr>
          </w:p>
        </w:tc>
        <w:tc>
          <w:tcPr>
            <w:tcW w:w="1274" w:type="dxa"/>
            <w:shd w:val="clear" w:color="auto" w:fill="auto"/>
          </w:tcPr>
          <w:p w:rsidR="00ED78A7" w:rsidRPr="00DB6AAD" w:rsidRDefault="00ED78A7" w:rsidP="00DB6AAD">
            <w:pPr>
              <w:pStyle w:val="CM4"/>
              <w:suppressAutoHyphens/>
              <w:spacing w:before="40" w:after="40"/>
              <w:rPr>
                <w:rFonts w:ascii="Times New Roman" w:hAnsi="Times New Roman"/>
                <w:b/>
                <w:bCs/>
                <w:i/>
                <w:sz w:val="16"/>
                <w:szCs w:val="16"/>
              </w:rPr>
            </w:pPr>
          </w:p>
        </w:tc>
      </w:tr>
      <w:tr w:rsidR="00ED78A7" w:rsidRPr="004A0434" w:rsidTr="001B548E">
        <w:trPr>
          <w:jc w:val="center"/>
        </w:trPr>
        <w:tc>
          <w:tcPr>
            <w:tcW w:w="6380" w:type="dxa"/>
            <w:shd w:val="clear" w:color="auto" w:fill="auto"/>
          </w:tcPr>
          <w:p w:rsidR="00ED78A7" w:rsidRPr="00DB6AAD" w:rsidRDefault="0039463D" w:rsidP="00DB6AAD">
            <w:pPr>
              <w:pStyle w:val="CM4"/>
              <w:tabs>
                <w:tab w:val="left" w:pos="271"/>
              </w:tabs>
              <w:suppressAutoHyphens/>
              <w:spacing w:before="40" w:after="40"/>
              <w:ind w:left="271" w:hanging="271"/>
              <w:rPr>
                <w:i/>
                <w:sz w:val="16"/>
                <w:szCs w:val="16"/>
              </w:rPr>
            </w:pPr>
            <w:r w:rsidRPr="00DB6AAD">
              <w:rPr>
                <w:i/>
                <w:sz w:val="16"/>
                <w:szCs w:val="16"/>
              </w:rPr>
              <w:t>(b)</w:t>
            </w:r>
            <w:r w:rsidRPr="00DB6AAD">
              <w:rPr>
                <w:i/>
                <w:sz w:val="16"/>
                <w:szCs w:val="16"/>
              </w:rPr>
              <w:tab/>
            </w:r>
            <w:r w:rsidR="00ED78A7" w:rsidRPr="00DB6AAD">
              <w:rPr>
                <w:i/>
                <w:sz w:val="16"/>
                <w:szCs w:val="16"/>
              </w:rPr>
              <w:t xml:space="preserve">Animal fats </w:t>
            </w:r>
            <w:r w:rsidR="00ED78A7" w:rsidRPr="00DB6AAD">
              <w:rPr>
                <w:rFonts w:ascii="Times New Roman" w:hAnsi="Times New Roman"/>
                <w:i/>
                <w:sz w:val="16"/>
                <w:szCs w:val="16"/>
              </w:rPr>
              <w:t>classified</w:t>
            </w:r>
            <w:r w:rsidR="00ED78A7" w:rsidRPr="00DB6AAD">
              <w:rPr>
                <w:i/>
                <w:sz w:val="16"/>
                <w:szCs w:val="16"/>
              </w:rPr>
              <w:t xml:space="preserve"> as categories 1 and 2 in accordance with Regulation (EC) No 1069/2009 of the European Parliament and of the Council</w:t>
            </w:r>
          </w:p>
        </w:tc>
        <w:tc>
          <w:tcPr>
            <w:tcW w:w="1276" w:type="dxa"/>
            <w:shd w:val="clear" w:color="auto" w:fill="auto"/>
          </w:tcPr>
          <w:p w:rsidR="00ED78A7" w:rsidRPr="00DB6AAD" w:rsidRDefault="00ED78A7" w:rsidP="00DB6AAD">
            <w:pPr>
              <w:pStyle w:val="CM4"/>
              <w:suppressAutoHyphens/>
              <w:spacing w:before="40" w:after="40"/>
              <w:rPr>
                <w:rFonts w:ascii="Times New Roman" w:hAnsi="Times New Roman"/>
                <w:b/>
                <w:bCs/>
                <w:i/>
                <w:sz w:val="16"/>
                <w:szCs w:val="16"/>
              </w:rPr>
            </w:pPr>
          </w:p>
        </w:tc>
        <w:tc>
          <w:tcPr>
            <w:tcW w:w="1274" w:type="dxa"/>
            <w:shd w:val="clear" w:color="auto" w:fill="auto"/>
          </w:tcPr>
          <w:p w:rsidR="00ED78A7" w:rsidRPr="00DB6AAD" w:rsidRDefault="00ED78A7" w:rsidP="00DB6AAD">
            <w:pPr>
              <w:pStyle w:val="CM4"/>
              <w:suppressAutoHyphens/>
              <w:spacing w:before="40" w:after="40"/>
              <w:rPr>
                <w:rFonts w:ascii="Times New Roman" w:hAnsi="Times New Roman"/>
                <w:b/>
                <w:bCs/>
                <w:i/>
                <w:sz w:val="16"/>
                <w:szCs w:val="16"/>
              </w:rPr>
            </w:pPr>
          </w:p>
        </w:tc>
      </w:tr>
    </w:tbl>
    <w:p w:rsidR="005F3512" w:rsidRDefault="005F3512" w:rsidP="00C51178">
      <w:pPr>
        <w:jc w:val="both"/>
        <w:rPr>
          <w:b/>
          <w:lang w:val="en-US"/>
        </w:rPr>
      </w:pPr>
    </w:p>
    <w:p w:rsidR="00076A1E" w:rsidRPr="00571665" w:rsidRDefault="00076A1E" w:rsidP="00C51178">
      <w:pPr>
        <w:jc w:val="both"/>
        <w:rPr>
          <w:b/>
          <w:sz w:val="20"/>
          <w:szCs w:val="20"/>
          <w:lang w:val="en-US"/>
        </w:rPr>
      </w:pPr>
      <w:r w:rsidRPr="00571665">
        <w:rPr>
          <w:b/>
          <w:sz w:val="20"/>
          <w:szCs w:val="20"/>
          <w:lang w:val="en-US"/>
        </w:rPr>
        <w:t>Resource asses</w:t>
      </w:r>
      <w:r w:rsidR="00611056">
        <w:rPr>
          <w:b/>
          <w:sz w:val="20"/>
          <w:szCs w:val="20"/>
          <w:lang w:val="en-US"/>
        </w:rPr>
        <w:t>s</w:t>
      </w:r>
      <w:r w:rsidRPr="00571665">
        <w:rPr>
          <w:b/>
          <w:sz w:val="20"/>
          <w:szCs w:val="20"/>
          <w:lang w:val="en-US"/>
        </w:rPr>
        <w:t>ment</w:t>
      </w:r>
    </w:p>
    <w:p w:rsidR="00076A1E" w:rsidRPr="00571665" w:rsidRDefault="00076A1E" w:rsidP="00D13665">
      <w:pPr>
        <w:pStyle w:val="CommentText"/>
        <w:jc w:val="both"/>
        <w:rPr>
          <w:rStyle w:val="italic1"/>
          <w:bCs/>
        </w:rPr>
      </w:pPr>
      <w:r w:rsidRPr="00571665">
        <w:rPr>
          <w:rStyle w:val="italic1"/>
          <w:bCs/>
        </w:rPr>
        <w:t>Please provide a resource assessment of the feedstock listed in Annex IX of Directive 2009/28/EC focusing on the sustainability aspects relating to the effect of the replacement of food and feed products for biofuel production, taking due account of the principles of the waste hierarchy established in Directive 2008/98/EC and the biomass cascading principle, taking into consideration the regional and local economic and technological circumstances, the maintenance of the necessary carbon stock in the soil and the quality of the soil and the ecosystems.</w:t>
      </w:r>
    </w:p>
    <w:p w:rsidR="005F3512" w:rsidRPr="00571665" w:rsidRDefault="005F3512" w:rsidP="00C51178">
      <w:pPr>
        <w:jc w:val="both"/>
        <w:rPr>
          <w:rStyle w:val="italic1"/>
          <w:bCs/>
          <w:sz w:val="20"/>
          <w:szCs w:val="20"/>
        </w:rPr>
      </w:pPr>
    </w:p>
    <w:p w:rsidR="005F3512" w:rsidRPr="00EE398F" w:rsidRDefault="005F3512" w:rsidP="00C51178">
      <w:pPr>
        <w:jc w:val="both"/>
        <w:rPr>
          <w:b/>
          <w:lang w:val="en-US"/>
        </w:rPr>
      </w:pPr>
    </w:p>
    <w:p w:rsidR="00C51178" w:rsidRPr="00EE398F" w:rsidRDefault="00C51178" w:rsidP="0039463D">
      <w:pPr>
        <w:tabs>
          <w:tab w:val="left" w:pos="480"/>
        </w:tabs>
        <w:spacing w:before="240"/>
        <w:ind w:left="480" w:hanging="480"/>
        <w:jc w:val="both"/>
        <w:rPr>
          <w:i/>
          <w:lang w:val="en-US"/>
        </w:rPr>
      </w:pPr>
      <w:r w:rsidRPr="00EE398F">
        <w:rPr>
          <w:b/>
          <w:lang w:val="en-US"/>
        </w:rPr>
        <w:t xml:space="preserve">9. </w:t>
      </w:r>
      <w:r w:rsidR="00D13665">
        <w:rPr>
          <w:b/>
          <w:lang w:val="en-US"/>
        </w:rPr>
        <w:tab/>
      </w:r>
      <w:r w:rsidRPr="00EE398F">
        <w:rPr>
          <w:b/>
          <w:lang w:val="en-US"/>
        </w:rPr>
        <w:t xml:space="preserve">Please provide information on the estimated impacts of the production of biofuels and </w:t>
      </w:r>
      <w:proofErr w:type="spellStart"/>
      <w:r w:rsidRPr="00EE398F">
        <w:rPr>
          <w:b/>
          <w:lang w:val="en-US"/>
        </w:rPr>
        <w:t>bioliquids</w:t>
      </w:r>
      <w:proofErr w:type="spellEnd"/>
      <w:r w:rsidRPr="00EE398F">
        <w:rPr>
          <w:b/>
          <w:lang w:val="en-US"/>
        </w:rPr>
        <w:t xml:space="preserve"> on biodiversity, water resources, water quality and soil quality within your country</w:t>
      </w:r>
      <w:r w:rsidRPr="00EE398F">
        <w:rPr>
          <w:lang w:val="en-US"/>
        </w:rPr>
        <w:t xml:space="preserve"> </w:t>
      </w:r>
      <w:r w:rsidRPr="00EE398F">
        <w:rPr>
          <w:b/>
          <w:u w:val="single"/>
          <w:lang w:val="en-US"/>
        </w:rPr>
        <w:t>in the preceding 2 years</w:t>
      </w:r>
      <w:r w:rsidRPr="00EE398F">
        <w:rPr>
          <w:lang w:val="en-US"/>
        </w:rPr>
        <w:t xml:space="preserve">. Please provide information on how these impacts were assessed, with references to relevant documentation on these impacts within your country </w:t>
      </w:r>
      <w:r w:rsidRPr="00EE398F">
        <w:rPr>
          <w:b/>
          <w:lang w:val="en-US"/>
        </w:rPr>
        <w:t>(</w:t>
      </w:r>
      <w:r w:rsidRPr="00EE398F">
        <w:rPr>
          <w:b/>
          <w:i/>
          <w:lang w:val="en-US"/>
        </w:rPr>
        <w:t>Article 22 (1) j) of Directive 2009/28/EC)</w:t>
      </w:r>
      <w:r w:rsidRPr="00EE398F">
        <w:rPr>
          <w:b/>
          <w:lang w:val="en-US"/>
        </w:rPr>
        <w:t>.</w:t>
      </w:r>
    </w:p>
    <w:p w:rsidR="00C51178" w:rsidRPr="00EE398F" w:rsidRDefault="00C51178" w:rsidP="00C51178">
      <w:pPr>
        <w:rPr>
          <w:b/>
          <w:lang w:val="en-US"/>
        </w:rPr>
      </w:pPr>
    </w:p>
    <w:p w:rsidR="00C51178" w:rsidRPr="00EE398F" w:rsidRDefault="00C51178" w:rsidP="0039463D">
      <w:pPr>
        <w:tabs>
          <w:tab w:val="left" w:pos="480"/>
        </w:tabs>
        <w:spacing w:before="240"/>
        <w:ind w:left="480" w:hanging="480"/>
        <w:jc w:val="both"/>
        <w:rPr>
          <w:b/>
          <w:lang w:val="en-US"/>
        </w:rPr>
      </w:pPr>
      <w:r w:rsidRPr="00EE398F">
        <w:rPr>
          <w:b/>
          <w:lang w:val="en-US"/>
        </w:rPr>
        <w:lastRenderedPageBreak/>
        <w:t>10.</w:t>
      </w:r>
      <w:r w:rsidR="00D13665">
        <w:rPr>
          <w:b/>
          <w:lang w:val="en-US"/>
        </w:rPr>
        <w:tab/>
      </w:r>
      <w:proofErr w:type="gramStart"/>
      <w:r w:rsidRPr="00EE398F">
        <w:rPr>
          <w:b/>
          <w:lang w:val="en-US"/>
        </w:rPr>
        <w:t>Please</w:t>
      </w:r>
      <w:proofErr w:type="gramEnd"/>
      <w:r w:rsidRPr="00EE398F">
        <w:rPr>
          <w:b/>
          <w:lang w:val="en-US"/>
        </w:rPr>
        <w:t xml:space="preserve"> estimate the net greenhouse gas emission savings due to the use of energy from renewable sources (</w:t>
      </w:r>
      <w:r w:rsidRPr="00EE398F">
        <w:rPr>
          <w:b/>
          <w:i/>
          <w:lang w:val="en-US"/>
        </w:rPr>
        <w:t>Article 22 (1) k) of Directive 2009/28/EC)</w:t>
      </w:r>
      <w:r w:rsidRPr="00EE398F">
        <w:rPr>
          <w:b/>
          <w:lang w:val="en-US"/>
        </w:rPr>
        <w:t>.</w:t>
      </w:r>
    </w:p>
    <w:p w:rsidR="00C51178" w:rsidRPr="00EE398F" w:rsidRDefault="00C51178" w:rsidP="00C51178">
      <w:pPr>
        <w:jc w:val="both"/>
        <w:rPr>
          <w:b/>
          <w:lang w:val="en-US"/>
        </w:rPr>
      </w:pPr>
    </w:p>
    <w:p w:rsidR="00C51178" w:rsidRPr="00EE398F" w:rsidRDefault="00C51178" w:rsidP="00D13665">
      <w:pPr>
        <w:jc w:val="both"/>
        <w:rPr>
          <w:i/>
          <w:lang w:val="en-US"/>
        </w:rPr>
      </w:pPr>
      <w:r w:rsidRPr="00EE398F">
        <w:rPr>
          <w:i/>
          <w:lang w:val="en-US"/>
        </w:rPr>
        <w:t>For the calculation of net greenhouse gas emission savings from the use of renewable energy, the following methodology is suggested:</w:t>
      </w:r>
    </w:p>
    <w:p w:rsidR="00C51178" w:rsidRPr="00EE398F" w:rsidRDefault="00C51178" w:rsidP="00C51178">
      <w:pPr>
        <w:jc w:val="both"/>
        <w:rPr>
          <w:i/>
          <w:lang w:val="en-US"/>
        </w:rPr>
      </w:pPr>
    </w:p>
    <w:p w:rsidR="00C51178" w:rsidRPr="00EE398F" w:rsidRDefault="00C51178" w:rsidP="00C51178">
      <w:pPr>
        <w:numPr>
          <w:ilvl w:val="0"/>
          <w:numId w:val="42"/>
        </w:numPr>
        <w:jc w:val="both"/>
        <w:rPr>
          <w:i/>
          <w:lang w:val="en-US"/>
        </w:rPr>
      </w:pPr>
      <w:r w:rsidRPr="00EE398F">
        <w:rPr>
          <w:i/>
          <w:lang w:val="en-US"/>
        </w:rPr>
        <w:t>For biofuels: In accordance with Article 22(2) of Directive 2009/28/EC.</w:t>
      </w:r>
    </w:p>
    <w:p w:rsidR="00C51178" w:rsidRDefault="00C51178" w:rsidP="00C51178">
      <w:pPr>
        <w:numPr>
          <w:ilvl w:val="0"/>
          <w:numId w:val="42"/>
        </w:numPr>
        <w:jc w:val="both"/>
        <w:rPr>
          <w:i/>
          <w:lang w:val="en-US"/>
        </w:rPr>
      </w:pPr>
      <w:r w:rsidRPr="00EE398F">
        <w:rPr>
          <w:i/>
          <w:lang w:val="en-US"/>
        </w:rPr>
        <w:t>For electricity and heat it is suggested to use the EU wide fossil fuel comparators for electricity and heat as set out in the report on sustainability requirements for the use of solid and gaseous biomass sources in electricity, heating and cooling</w:t>
      </w:r>
      <w:r w:rsidRPr="00EE398F">
        <w:rPr>
          <w:rStyle w:val="FootnoteReference"/>
          <w:i/>
          <w:lang w:val="en-US"/>
        </w:rPr>
        <w:footnoteReference w:id="23"/>
      </w:r>
      <w:r w:rsidRPr="00EE398F">
        <w:rPr>
          <w:i/>
          <w:lang w:val="en-US"/>
        </w:rPr>
        <w:t xml:space="preserve">, if no later estimates are available. </w:t>
      </w:r>
    </w:p>
    <w:p w:rsidR="00D13665" w:rsidRPr="00EE398F" w:rsidRDefault="00D13665" w:rsidP="00D13665">
      <w:pPr>
        <w:ind w:left="720"/>
        <w:jc w:val="both"/>
        <w:rPr>
          <w:i/>
          <w:lang w:val="en-US"/>
        </w:rPr>
      </w:pPr>
    </w:p>
    <w:p w:rsidR="00C51178" w:rsidRPr="00EE398F" w:rsidRDefault="00C51178" w:rsidP="00C51178">
      <w:pPr>
        <w:jc w:val="both"/>
        <w:rPr>
          <w:i/>
          <w:lang w:val="en-US"/>
        </w:rPr>
      </w:pPr>
      <w:r w:rsidRPr="00EE398F">
        <w:rPr>
          <w:i/>
          <w:lang w:val="en-US"/>
        </w:rPr>
        <w:t xml:space="preserve">If a </w:t>
      </w:r>
      <w:smartTag w:uri="urn:schemas-microsoft-com:office:smarttags" w:element="place">
        <w:smartTag w:uri="urn:schemas-microsoft-com:office:smarttags" w:element="PlaceName">
          <w:r w:rsidRPr="00EE398F">
            <w:rPr>
              <w:i/>
              <w:lang w:val="en-US"/>
            </w:rPr>
            <w:t>Member</w:t>
          </w:r>
        </w:smartTag>
        <w:r w:rsidRPr="00EE398F">
          <w:rPr>
            <w:i/>
            <w:lang w:val="en-US"/>
          </w:rPr>
          <w:t xml:space="preserve"> </w:t>
        </w:r>
        <w:smartTag w:uri="urn:schemas-microsoft-com:office:smarttags" w:element="PlaceType">
          <w:r w:rsidRPr="00EE398F">
            <w:rPr>
              <w:i/>
              <w:lang w:val="en-US"/>
            </w:rPr>
            <w:t>State</w:t>
          </w:r>
        </w:smartTag>
      </w:smartTag>
      <w:r w:rsidRPr="00EE398F">
        <w:rPr>
          <w:i/>
          <w:lang w:val="en-US"/>
        </w:rPr>
        <w:t xml:space="preserve"> chooses not to use the suggested methodology for estimating the net greenhouse gas emission savings, please describe what other methodology has been used to estimate these savings. </w:t>
      </w:r>
    </w:p>
    <w:p w:rsidR="00C51178" w:rsidRPr="00EE398F" w:rsidRDefault="00C51178" w:rsidP="00C51178">
      <w:pPr>
        <w:pStyle w:val="NormalCentered"/>
        <w:spacing w:before="240" w:after="240"/>
        <w:outlineLvl w:val="0"/>
      </w:pPr>
      <w:r w:rsidRPr="00EE398F">
        <w:rPr>
          <w:rStyle w:val="italic1"/>
          <w:b/>
          <w:bCs/>
          <w:sz w:val="20"/>
          <w:szCs w:val="20"/>
        </w:rPr>
        <w:t>Table 6</w:t>
      </w:r>
      <w:r w:rsidRPr="00EE398F">
        <w:rPr>
          <w:rStyle w:val="italic1"/>
          <w:b/>
          <w:bCs/>
          <w:i w:val="0"/>
          <w:sz w:val="20"/>
          <w:szCs w:val="20"/>
        </w:rPr>
        <w:t xml:space="preserve">: </w:t>
      </w:r>
      <w:r w:rsidR="00D13665">
        <w:rPr>
          <w:rStyle w:val="italic1"/>
          <w:b/>
          <w:bCs/>
          <w:i w:val="0"/>
          <w:sz w:val="20"/>
          <w:szCs w:val="20"/>
        </w:rPr>
        <w:br/>
      </w:r>
      <w:r w:rsidRPr="00EE398F">
        <w:rPr>
          <w:rStyle w:val="italic1"/>
          <w:b/>
          <w:bCs/>
          <w:i w:val="0"/>
          <w:sz w:val="20"/>
          <w:szCs w:val="20"/>
        </w:rPr>
        <w:t>Estimated GHG emission savings from the use of renewable energy (t CO2eq)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1"/>
        <w:gridCol w:w="856"/>
        <w:gridCol w:w="856"/>
      </w:tblGrid>
      <w:tr w:rsidR="00C51178" w:rsidRPr="00EE398F" w:rsidTr="00D917BC">
        <w:trPr>
          <w:jc w:val="center"/>
        </w:trPr>
        <w:tc>
          <w:tcPr>
            <w:tcW w:w="0" w:type="auto"/>
            <w:shd w:val="clear" w:color="auto" w:fill="E6E6E6"/>
            <w:noWrap/>
          </w:tcPr>
          <w:p w:rsidR="00C51178" w:rsidRPr="00EE398F" w:rsidRDefault="00C51178" w:rsidP="00DB6AAD">
            <w:pPr>
              <w:spacing w:before="40" w:after="40"/>
              <w:jc w:val="center"/>
              <w:rPr>
                <w:b/>
                <w:bCs/>
                <w:sz w:val="16"/>
                <w:szCs w:val="16"/>
              </w:rPr>
            </w:pPr>
            <w:r w:rsidRPr="00EE398F">
              <w:rPr>
                <w:b/>
                <w:bCs/>
                <w:sz w:val="16"/>
                <w:szCs w:val="16"/>
              </w:rPr>
              <w:t>Environmental aspects</w:t>
            </w:r>
          </w:p>
        </w:tc>
        <w:tc>
          <w:tcPr>
            <w:tcW w:w="0" w:type="auto"/>
            <w:shd w:val="clear" w:color="auto" w:fill="E6E6E6"/>
            <w:noWrap/>
          </w:tcPr>
          <w:p w:rsidR="00C51178" w:rsidRPr="00EE398F" w:rsidRDefault="00C51178" w:rsidP="00DB6AAD">
            <w:pPr>
              <w:spacing w:before="40" w:after="40"/>
              <w:jc w:val="center"/>
              <w:rPr>
                <w:b/>
                <w:bCs/>
                <w:sz w:val="16"/>
                <w:szCs w:val="16"/>
              </w:rPr>
            </w:pPr>
            <w:r w:rsidRPr="00EE398F">
              <w:rPr>
                <w:b/>
                <w:bCs/>
                <w:sz w:val="16"/>
                <w:szCs w:val="16"/>
              </w:rPr>
              <w:t>Year  n-2</w:t>
            </w:r>
          </w:p>
        </w:tc>
        <w:tc>
          <w:tcPr>
            <w:tcW w:w="0" w:type="auto"/>
            <w:shd w:val="clear" w:color="auto" w:fill="E6E6E6"/>
            <w:noWrap/>
          </w:tcPr>
          <w:p w:rsidR="00C51178" w:rsidRPr="00EE398F" w:rsidRDefault="00C51178" w:rsidP="00DB6AAD">
            <w:pPr>
              <w:spacing w:before="40" w:after="40"/>
              <w:jc w:val="center"/>
              <w:rPr>
                <w:b/>
                <w:bCs/>
                <w:sz w:val="16"/>
                <w:szCs w:val="16"/>
              </w:rPr>
            </w:pPr>
            <w:r w:rsidRPr="00EE398F">
              <w:rPr>
                <w:b/>
                <w:bCs/>
                <w:sz w:val="16"/>
                <w:szCs w:val="16"/>
              </w:rPr>
              <w:t>Year  n-1</w:t>
            </w:r>
          </w:p>
        </w:tc>
      </w:tr>
      <w:tr w:rsidR="00C51178" w:rsidRPr="00EE398F" w:rsidTr="00D917BC">
        <w:trPr>
          <w:jc w:val="center"/>
        </w:trPr>
        <w:tc>
          <w:tcPr>
            <w:tcW w:w="0" w:type="auto"/>
            <w:shd w:val="clear" w:color="auto" w:fill="auto"/>
          </w:tcPr>
          <w:p w:rsidR="00C51178" w:rsidRPr="00EE398F" w:rsidRDefault="00C51178" w:rsidP="00DB6AAD">
            <w:pPr>
              <w:spacing w:before="40" w:after="40"/>
              <w:rPr>
                <w:b/>
                <w:bCs/>
                <w:i/>
                <w:iCs/>
                <w:sz w:val="16"/>
                <w:szCs w:val="16"/>
              </w:rPr>
            </w:pPr>
            <w:r w:rsidRPr="00EE398F">
              <w:rPr>
                <w:b/>
                <w:bCs/>
                <w:i/>
                <w:iCs/>
                <w:sz w:val="16"/>
                <w:szCs w:val="16"/>
              </w:rPr>
              <w:t>Total estimated net GHG emission saving from using renewable energy</w:t>
            </w:r>
            <w:r w:rsidRPr="00EE398F">
              <w:rPr>
                <w:rStyle w:val="FootnoteReference"/>
                <w:b/>
                <w:bCs/>
                <w:i/>
                <w:iCs/>
                <w:sz w:val="16"/>
                <w:szCs w:val="16"/>
              </w:rPr>
              <w:footnoteReference w:id="24"/>
            </w:r>
          </w:p>
        </w:tc>
        <w:tc>
          <w:tcPr>
            <w:tcW w:w="0" w:type="auto"/>
            <w:shd w:val="clear" w:color="auto" w:fill="auto"/>
            <w:noWrap/>
          </w:tcPr>
          <w:p w:rsidR="00C51178" w:rsidRPr="00EE398F" w:rsidRDefault="00C51178" w:rsidP="00DB6AAD">
            <w:pPr>
              <w:spacing w:before="40" w:after="40"/>
              <w:jc w:val="center"/>
              <w:rPr>
                <w:i/>
                <w:iCs/>
                <w:sz w:val="16"/>
                <w:szCs w:val="16"/>
              </w:rPr>
            </w:pPr>
          </w:p>
        </w:tc>
        <w:tc>
          <w:tcPr>
            <w:tcW w:w="0" w:type="auto"/>
            <w:shd w:val="clear" w:color="auto" w:fill="auto"/>
            <w:noWrap/>
          </w:tcPr>
          <w:p w:rsidR="00C51178" w:rsidRPr="00EE398F" w:rsidRDefault="00C51178" w:rsidP="00DB6AAD">
            <w:pPr>
              <w:spacing w:before="40" w:after="40"/>
              <w:jc w:val="center"/>
              <w:rPr>
                <w:b/>
                <w:bCs/>
                <w:sz w:val="16"/>
                <w:szCs w:val="16"/>
              </w:rPr>
            </w:pPr>
          </w:p>
        </w:tc>
      </w:tr>
      <w:tr w:rsidR="00C51178" w:rsidRPr="00EE398F" w:rsidTr="00D917BC">
        <w:trPr>
          <w:jc w:val="center"/>
        </w:trPr>
        <w:tc>
          <w:tcPr>
            <w:tcW w:w="0" w:type="auto"/>
            <w:shd w:val="clear" w:color="auto" w:fill="auto"/>
            <w:noWrap/>
          </w:tcPr>
          <w:p w:rsidR="00C51178" w:rsidRPr="00EE398F" w:rsidRDefault="00C51178" w:rsidP="00DB6AAD">
            <w:pPr>
              <w:spacing w:before="40" w:after="40"/>
              <w:rPr>
                <w:sz w:val="16"/>
                <w:szCs w:val="16"/>
              </w:rPr>
            </w:pPr>
            <w:r w:rsidRPr="00EE398F">
              <w:rPr>
                <w:sz w:val="16"/>
                <w:szCs w:val="16"/>
              </w:rPr>
              <w:t>- Estimated net GHG saving from the use of renewable electricity</w:t>
            </w:r>
          </w:p>
        </w:tc>
        <w:tc>
          <w:tcPr>
            <w:tcW w:w="0" w:type="auto"/>
            <w:shd w:val="clear" w:color="auto" w:fill="auto"/>
            <w:noWrap/>
          </w:tcPr>
          <w:p w:rsidR="00C51178" w:rsidRPr="00EE398F" w:rsidRDefault="00C51178" w:rsidP="00DB6AAD">
            <w:pPr>
              <w:spacing w:before="40" w:after="40"/>
              <w:jc w:val="center"/>
              <w:rPr>
                <w:sz w:val="16"/>
                <w:szCs w:val="16"/>
              </w:rPr>
            </w:pPr>
          </w:p>
        </w:tc>
        <w:tc>
          <w:tcPr>
            <w:tcW w:w="0" w:type="auto"/>
            <w:shd w:val="clear" w:color="auto" w:fill="auto"/>
            <w:noWrap/>
          </w:tcPr>
          <w:p w:rsidR="00C51178" w:rsidRPr="00EE398F" w:rsidRDefault="00C51178" w:rsidP="00DB6AAD">
            <w:pPr>
              <w:spacing w:before="40" w:after="40"/>
              <w:jc w:val="center"/>
              <w:rPr>
                <w:sz w:val="16"/>
                <w:szCs w:val="16"/>
              </w:rPr>
            </w:pPr>
          </w:p>
        </w:tc>
      </w:tr>
      <w:tr w:rsidR="00C51178" w:rsidRPr="00EE398F" w:rsidTr="00D917BC">
        <w:trPr>
          <w:jc w:val="center"/>
        </w:trPr>
        <w:tc>
          <w:tcPr>
            <w:tcW w:w="0" w:type="auto"/>
            <w:shd w:val="clear" w:color="auto" w:fill="auto"/>
            <w:noWrap/>
          </w:tcPr>
          <w:p w:rsidR="00C51178" w:rsidRPr="00EE398F" w:rsidRDefault="00C51178" w:rsidP="00DB6AAD">
            <w:pPr>
              <w:spacing w:before="40" w:after="40"/>
              <w:rPr>
                <w:sz w:val="16"/>
                <w:szCs w:val="16"/>
              </w:rPr>
            </w:pPr>
            <w:r w:rsidRPr="00EE398F">
              <w:rPr>
                <w:sz w:val="16"/>
                <w:szCs w:val="16"/>
              </w:rPr>
              <w:t>- Estimated net GHG saving from the use of renewable energy in heating and cooling</w:t>
            </w:r>
          </w:p>
        </w:tc>
        <w:tc>
          <w:tcPr>
            <w:tcW w:w="0" w:type="auto"/>
            <w:shd w:val="clear" w:color="auto" w:fill="auto"/>
            <w:noWrap/>
          </w:tcPr>
          <w:p w:rsidR="00C51178" w:rsidRPr="00EE398F" w:rsidRDefault="00C51178" w:rsidP="00DB6AAD">
            <w:pPr>
              <w:spacing w:before="40" w:after="40"/>
              <w:jc w:val="center"/>
              <w:rPr>
                <w:sz w:val="16"/>
                <w:szCs w:val="16"/>
              </w:rPr>
            </w:pPr>
          </w:p>
        </w:tc>
        <w:tc>
          <w:tcPr>
            <w:tcW w:w="0" w:type="auto"/>
            <w:shd w:val="clear" w:color="auto" w:fill="auto"/>
            <w:noWrap/>
          </w:tcPr>
          <w:p w:rsidR="00C51178" w:rsidRPr="00EE398F" w:rsidRDefault="00C51178" w:rsidP="00DB6AAD">
            <w:pPr>
              <w:spacing w:before="40" w:after="40"/>
              <w:jc w:val="center"/>
              <w:rPr>
                <w:sz w:val="16"/>
                <w:szCs w:val="16"/>
              </w:rPr>
            </w:pPr>
          </w:p>
        </w:tc>
      </w:tr>
      <w:tr w:rsidR="00C51178" w:rsidRPr="00EE398F" w:rsidTr="00D917BC">
        <w:trPr>
          <w:jc w:val="center"/>
        </w:trPr>
        <w:tc>
          <w:tcPr>
            <w:tcW w:w="0" w:type="auto"/>
            <w:shd w:val="clear" w:color="auto" w:fill="auto"/>
            <w:noWrap/>
          </w:tcPr>
          <w:p w:rsidR="00C51178" w:rsidRPr="00EE398F" w:rsidRDefault="00C51178" w:rsidP="00DB6AAD">
            <w:pPr>
              <w:spacing w:before="40" w:after="40"/>
              <w:rPr>
                <w:sz w:val="16"/>
                <w:szCs w:val="16"/>
              </w:rPr>
            </w:pPr>
            <w:r w:rsidRPr="00EE398F">
              <w:rPr>
                <w:sz w:val="16"/>
                <w:szCs w:val="16"/>
              </w:rPr>
              <w:t xml:space="preserve">- Estimated net GHG saving from the use of renewable energy in transport </w:t>
            </w:r>
          </w:p>
        </w:tc>
        <w:tc>
          <w:tcPr>
            <w:tcW w:w="0" w:type="auto"/>
            <w:shd w:val="clear" w:color="auto" w:fill="auto"/>
            <w:noWrap/>
          </w:tcPr>
          <w:p w:rsidR="00C51178" w:rsidRPr="00EE398F" w:rsidRDefault="00C51178" w:rsidP="00DB6AAD">
            <w:pPr>
              <w:spacing w:before="40" w:after="40"/>
              <w:jc w:val="center"/>
              <w:rPr>
                <w:sz w:val="16"/>
                <w:szCs w:val="16"/>
              </w:rPr>
            </w:pPr>
          </w:p>
        </w:tc>
        <w:tc>
          <w:tcPr>
            <w:tcW w:w="0" w:type="auto"/>
            <w:shd w:val="clear" w:color="auto" w:fill="auto"/>
            <w:noWrap/>
          </w:tcPr>
          <w:p w:rsidR="00C51178" w:rsidRPr="00EE398F" w:rsidRDefault="00C51178" w:rsidP="00DB6AAD">
            <w:pPr>
              <w:spacing w:before="40" w:after="40"/>
              <w:jc w:val="center"/>
              <w:rPr>
                <w:sz w:val="16"/>
                <w:szCs w:val="16"/>
              </w:rPr>
            </w:pPr>
          </w:p>
        </w:tc>
      </w:tr>
    </w:tbl>
    <w:p w:rsidR="00C51178" w:rsidRPr="00EE398F" w:rsidRDefault="00C51178" w:rsidP="00C51178">
      <w:pPr>
        <w:rPr>
          <w:lang w:val="en-US"/>
        </w:rPr>
      </w:pPr>
    </w:p>
    <w:p w:rsidR="00C51178" w:rsidRPr="00EE398F" w:rsidRDefault="00D13665" w:rsidP="00DB6AAD">
      <w:pPr>
        <w:tabs>
          <w:tab w:val="left" w:pos="480"/>
        </w:tabs>
        <w:spacing w:before="240"/>
        <w:ind w:left="480" w:hanging="480"/>
        <w:jc w:val="both"/>
        <w:rPr>
          <w:lang w:val="en-US"/>
        </w:rPr>
      </w:pPr>
      <w:r>
        <w:rPr>
          <w:b/>
          <w:lang w:val="en-US"/>
        </w:rPr>
        <w:t>11.</w:t>
      </w:r>
      <w:r>
        <w:rPr>
          <w:b/>
          <w:lang w:val="en-US"/>
        </w:rPr>
        <w:tab/>
      </w:r>
      <w:r w:rsidR="00C51178" w:rsidRPr="00EE398F">
        <w:rPr>
          <w:b/>
          <w:lang w:val="en-US"/>
        </w:rPr>
        <w:t>Please report on (</w:t>
      </w:r>
      <w:r w:rsidR="00C51178" w:rsidRPr="00EE398F">
        <w:rPr>
          <w:b/>
          <w:u w:val="single"/>
          <w:lang w:val="en-US"/>
        </w:rPr>
        <w:t>for the preceding 2 years</w:t>
      </w:r>
      <w:r w:rsidR="00C51178" w:rsidRPr="00EE398F">
        <w:rPr>
          <w:b/>
          <w:lang w:val="en-US"/>
        </w:rPr>
        <w:t>) and estimate (</w:t>
      </w:r>
      <w:r w:rsidR="00C51178" w:rsidRPr="00EE398F">
        <w:rPr>
          <w:b/>
          <w:u w:val="single"/>
          <w:lang w:val="en-US"/>
        </w:rPr>
        <w:t>for the following years up to 2020</w:t>
      </w:r>
      <w:r w:rsidR="00C51178" w:rsidRPr="00EE398F">
        <w:rPr>
          <w:b/>
          <w:lang w:val="en-US"/>
        </w:rPr>
        <w:t xml:space="preserve">) the excess/deficit production of energy from renewable sources compared to the indicative trajectory which could be transferred to/imported from other Member States and/or third countries, as well as estimated potential for joint projects until 2020. </w:t>
      </w:r>
      <w:proofErr w:type="gramStart"/>
      <w:r w:rsidR="00C51178" w:rsidRPr="00EE398F">
        <w:rPr>
          <w:b/>
          <w:lang w:val="en-US"/>
        </w:rPr>
        <w:t>(</w:t>
      </w:r>
      <w:r w:rsidR="00C51178" w:rsidRPr="00EE398F">
        <w:rPr>
          <w:b/>
          <w:i/>
          <w:lang w:val="en-US"/>
        </w:rPr>
        <w:t>Article 22 (1) l, m) of Directive 2009/28/EC))</w:t>
      </w:r>
      <w:r w:rsidR="00C51178" w:rsidRPr="00EE398F">
        <w:rPr>
          <w:b/>
          <w:lang w:val="en-US"/>
        </w:rPr>
        <w:t>.</w:t>
      </w:r>
      <w:proofErr w:type="gramEnd"/>
      <w:r w:rsidR="00C51178" w:rsidRPr="00EE398F">
        <w:rPr>
          <w:b/>
          <w:lang w:val="en-US"/>
        </w:rPr>
        <w:t xml:space="preserve"> </w:t>
      </w:r>
    </w:p>
    <w:p w:rsidR="00C51178" w:rsidRPr="00EE398F" w:rsidRDefault="00C51178" w:rsidP="00C51178">
      <w:pPr>
        <w:pStyle w:val="NormalCentered"/>
        <w:rPr>
          <w:sz w:val="20"/>
          <w:szCs w:val="20"/>
        </w:rPr>
      </w:pPr>
      <w:r w:rsidRPr="00EE398F">
        <w:rPr>
          <w:b/>
          <w:i/>
          <w:sz w:val="20"/>
          <w:szCs w:val="20"/>
        </w:rPr>
        <w:t>Table 7:</w:t>
      </w:r>
      <w:r w:rsidRPr="00EE398F">
        <w:rPr>
          <w:b/>
          <w:sz w:val="20"/>
          <w:szCs w:val="20"/>
        </w:rPr>
        <w:t xml:space="preserve"> </w:t>
      </w:r>
      <w:r w:rsidR="00D13665">
        <w:rPr>
          <w:b/>
          <w:sz w:val="20"/>
          <w:szCs w:val="20"/>
        </w:rPr>
        <w:br/>
      </w:r>
      <w:r w:rsidRPr="00EE398F">
        <w:rPr>
          <w:b/>
          <w:sz w:val="20"/>
          <w:szCs w:val="20"/>
        </w:rPr>
        <w:t>Actual and estimated excess and/or deficit (-) production of renewable energy compared to the indicative trajectory which could be transferred to/from other Member States and/or third countries in [Member State] (</w:t>
      </w:r>
      <w:proofErr w:type="spellStart"/>
      <w:r w:rsidRPr="00EE398F">
        <w:rPr>
          <w:b/>
          <w:sz w:val="20"/>
          <w:szCs w:val="20"/>
        </w:rPr>
        <w:t>ktoe</w:t>
      </w:r>
      <w:proofErr w:type="spellEnd"/>
      <w:r w:rsidRPr="00EE398F">
        <w:rPr>
          <w:b/>
          <w:sz w:val="20"/>
          <w:szCs w:val="20"/>
        </w:rPr>
        <w:t>)</w:t>
      </w:r>
      <w:r w:rsidRPr="00EE398F">
        <w:rPr>
          <w:rStyle w:val="FootnoteReference"/>
          <w:b/>
          <w:sz w:val="20"/>
          <w:szCs w:val="20"/>
        </w:rPr>
        <w:footnoteReference w:id="25"/>
      </w:r>
      <w:r w:rsidRPr="00EE398F">
        <w:rPr>
          <w:b/>
          <w:sz w:val="20"/>
          <w:szCs w:val="20"/>
        </w:rPr>
        <w:t>,</w:t>
      </w:r>
      <w:r w:rsidRPr="00EE398F">
        <w:rPr>
          <w:rStyle w:val="FootnoteReference"/>
          <w:b/>
          <w:sz w:val="20"/>
          <w:szCs w:val="20"/>
        </w:rPr>
        <w:footnoteReference w:id="2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64"/>
        <w:gridCol w:w="564"/>
        <w:gridCol w:w="564"/>
        <w:gridCol w:w="564"/>
        <w:gridCol w:w="564"/>
        <w:gridCol w:w="564"/>
        <w:gridCol w:w="564"/>
        <w:gridCol w:w="564"/>
        <w:gridCol w:w="564"/>
        <w:gridCol w:w="564"/>
        <w:gridCol w:w="564"/>
        <w:gridCol w:w="564"/>
      </w:tblGrid>
      <w:tr w:rsidR="00C51178" w:rsidRPr="004A0434" w:rsidTr="0039463D">
        <w:tc>
          <w:tcPr>
            <w:tcW w:w="1410" w:type="pct"/>
            <w:shd w:val="clear" w:color="auto" w:fill="E6E6E6"/>
            <w:vAlign w:val="center"/>
          </w:tcPr>
          <w:p w:rsidR="00C51178" w:rsidRPr="004A0434" w:rsidRDefault="00C51178" w:rsidP="00DB6AAD">
            <w:pPr>
              <w:pStyle w:val="NormalCentered"/>
              <w:suppressAutoHyphens/>
              <w:spacing w:before="40" w:after="40"/>
              <w:rPr>
                <w:b/>
                <w:sz w:val="16"/>
                <w:szCs w:val="16"/>
              </w:rPr>
            </w:pPr>
          </w:p>
        </w:tc>
        <w:tc>
          <w:tcPr>
            <w:tcW w:w="299" w:type="pct"/>
            <w:shd w:val="clear" w:color="auto" w:fill="E6E6E6"/>
            <w:vAlign w:val="center"/>
          </w:tcPr>
          <w:p w:rsidR="00C51178" w:rsidRPr="001B548E" w:rsidRDefault="00C51178" w:rsidP="00531F44">
            <w:pPr>
              <w:pStyle w:val="NormalCentered"/>
              <w:suppressAutoHyphens/>
              <w:spacing w:before="40" w:after="40"/>
              <w:rPr>
                <w:sz w:val="16"/>
                <w:szCs w:val="16"/>
              </w:rPr>
            </w:pPr>
            <w:r w:rsidRPr="001B548E">
              <w:rPr>
                <w:sz w:val="16"/>
                <w:szCs w:val="16"/>
              </w:rPr>
              <w:t>2009</w:t>
            </w:r>
          </w:p>
        </w:tc>
        <w:tc>
          <w:tcPr>
            <w:tcW w:w="299" w:type="pct"/>
            <w:shd w:val="clear" w:color="auto" w:fill="E6E6E6"/>
            <w:vAlign w:val="center"/>
          </w:tcPr>
          <w:p w:rsidR="00C51178" w:rsidRPr="001B548E" w:rsidRDefault="00C51178" w:rsidP="001B548E">
            <w:pPr>
              <w:pStyle w:val="NormalCentered"/>
              <w:suppressAutoHyphens/>
              <w:spacing w:before="40" w:after="40"/>
              <w:rPr>
                <w:sz w:val="16"/>
                <w:szCs w:val="16"/>
              </w:rPr>
            </w:pPr>
            <w:r w:rsidRPr="001B548E">
              <w:rPr>
                <w:sz w:val="16"/>
                <w:szCs w:val="16"/>
              </w:rPr>
              <w:t>2010</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2011</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2012</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2013</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2014</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2015</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2016</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2017</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2018</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2019</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sidRPr="004A0434">
              <w:rPr>
                <w:sz w:val="16"/>
                <w:szCs w:val="16"/>
              </w:rPr>
              <w:t>2020</w:t>
            </w:r>
          </w:p>
        </w:tc>
      </w:tr>
      <w:tr w:rsidR="00C51178" w:rsidRPr="00EE398F" w:rsidTr="004A0434">
        <w:tc>
          <w:tcPr>
            <w:tcW w:w="1410" w:type="pct"/>
            <w:shd w:val="clear" w:color="auto" w:fill="auto"/>
          </w:tcPr>
          <w:p w:rsidR="00C51178" w:rsidRPr="004A0434" w:rsidRDefault="00C51178" w:rsidP="00DB6AAD">
            <w:pPr>
              <w:pStyle w:val="NormalCentered"/>
              <w:suppressAutoHyphens/>
              <w:spacing w:before="40" w:after="40"/>
              <w:rPr>
                <w:sz w:val="16"/>
                <w:szCs w:val="16"/>
              </w:rPr>
            </w:pPr>
            <w:r w:rsidRPr="004A0434">
              <w:rPr>
                <w:sz w:val="16"/>
                <w:szCs w:val="16"/>
              </w:rPr>
              <w:t xml:space="preserve">Actual/estimated excess or deficit production (Please distinguish per type of renewable energy and per origin/destination of import/export) </w:t>
            </w: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r>
    </w:tbl>
    <w:p w:rsidR="00C51178" w:rsidRPr="00EE398F" w:rsidRDefault="00C51178" w:rsidP="00C51178">
      <w:pPr>
        <w:rPr>
          <w:lang w:val="en-US"/>
        </w:rPr>
      </w:pPr>
    </w:p>
    <w:p w:rsidR="00D13665" w:rsidRPr="00D13665" w:rsidRDefault="00C51178" w:rsidP="00DB6AAD">
      <w:pPr>
        <w:tabs>
          <w:tab w:val="left" w:pos="480"/>
        </w:tabs>
        <w:spacing w:before="240"/>
        <w:ind w:left="480" w:hanging="480"/>
        <w:jc w:val="both"/>
        <w:rPr>
          <w:b/>
        </w:rPr>
      </w:pPr>
      <w:r w:rsidRPr="00D13665">
        <w:rPr>
          <w:b/>
        </w:rPr>
        <w:t xml:space="preserve">11.1. </w:t>
      </w:r>
      <w:r w:rsidRPr="0039463D">
        <w:rPr>
          <w:b/>
          <w:lang w:val="en-US"/>
        </w:rPr>
        <w:t>Please</w:t>
      </w:r>
      <w:r w:rsidRPr="00D13665">
        <w:rPr>
          <w:b/>
        </w:rPr>
        <w:t xml:space="preserve"> </w:t>
      </w:r>
      <w:r w:rsidRPr="00D13665">
        <w:rPr>
          <w:b/>
          <w:lang w:val="en-US"/>
        </w:rPr>
        <w:t>provide</w:t>
      </w:r>
      <w:r w:rsidRPr="00D13665">
        <w:rPr>
          <w:b/>
        </w:rPr>
        <w:t xml:space="preserve"> details of statistical transfers, joint projects and joint support scheme decision rules. </w:t>
      </w:r>
    </w:p>
    <w:p w:rsidR="00C51178" w:rsidRPr="00EE398F" w:rsidRDefault="00D13665" w:rsidP="0039463D">
      <w:pPr>
        <w:tabs>
          <w:tab w:val="left" w:pos="480"/>
        </w:tabs>
        <w:spacing w:before="240"/>
        <w:ind w:left="480" w:hanging="480"/>
        <w:jc w:val="both"/>
        <w:rPr>
          <w:b/>
          <w:lang w:val="en-US"/>
        </w:rPr>
      </w:pPr>
      <w:r>
        <w:rPr>
          <w:b/>
          <w:lang w:val="en-US"/>
        </w:rPr>
        <w:lastRenderedPageBreak/>
        <w:t>12.</w:t>
      </w:r>
      <w:r>
        <w:rPr>
          <w:b/>
          <w:lang w:val="en-US"/>
        </w:rPr>
        <w:tab/>
      </w:r>
      <w:r w:rsidR="00C51178" w:rsidRPr="00EE398F">
        <w:rPr>
          <w:b/>
          <w:lang w:val="en-US"/>
        </w:rPr>
        <w:t>Please provide information on how the share for biodegradable waste in waste used for producing energy has been estimated, and what steps have been taken to improve and verify such estimates</w:t>
      </w:r>
      <w:r w:rsidR="00C51178" w:rsidRPr="00EE398F">
        <w:rPr>
          <w:lang w:val="en-US"/>
        </w:rPr>
        <w:t xml:space="preserve"> </w:t>
      </w:r>
      <w:r w:rsidR="00C51178" w:rsidRPr="00EE398F">
        <w:rPr>
          <w:b/>
          <w:lang w:val="en-US"/>
        </w:rPr>
        <w:t>(</w:t>
      </w:r>
      <w:r w:rsidR="00C51178" w:rsidRPr="00EE398F">
        <w:rPr>
          <w:b/>
          <w:i/>
          <w:lang w:val="en-US"/>
        </w:rPr>
        <w:t>Article 22 (1) n of Directive 2009/28/EC)</w:t>
      </w:r>
      <w:r w:rsidR="00C51178" w:rsidRPr="00EE398F">
        <w:rPr>
          <w:b/>
          <w:lang w:val="en-US"/>
        </w:rPr>
        <w:t xml:space="preserve">. </w:t>
      </w:r>
    </w:p>
    <w:p w:rsidR="00C51178" w:rsidRPr="00EE398F" w:rsidRDefault="00C51178" w:rsidP="00C51178">
      <w:pPr>
        <w:jc w:val="both"/>
        <w:rPr>
          <w:lang w:val="en-US"/>
        </w:rPr>
      </w:pPr>
    </w:p>
    <w:p w:rsidR="00C51178" w:rsidRDefault="00C51178" w:rsidP="00D13665">
      <w:pPr>
        <w:jc w:val="both"/>
        <w:rPr>
          <w:i/>
          <w:lang w:val="en-US"/>
        </w:rPr>
      </w:pPr>
      <w:r w:rsidRPr="00EE398F">
        <w:rPr>
          <w:i/>
          <w:lang w:val="en-US"/>
        </w:rPr>
        <w:t xml:space="preserve">Please note that in the first progress report (2011 report) Member States are invited to outline their intentions with regard to the questions addressed in Article 22(3 a-c). In addition, Member States are also welcome to provide any other information considered relevant to the specific situation of developing renewable energy of each </w:t>
      </w:r>
      <w:smartTag w:uri="urn:schemas-microsoft-com:office:smarttags" w:element="place">
        <w:smartTag w:uri="urn:schemas-microsoft-com:office:smarttags" w:element="PlaceName">
          <w:r w:rsidRPr="00EE398F">
            <w:rPr>
              <w:i/>
              <w:lang w:val="en-US"/>
            </w:rPr>
            <w:t>Member</w:t>
          </w:r>
        </w:smartTag>
        <w:r w:rsidRPr="00EE398F">
          <w:rPr>
            <w:i/>
            <w:lang w:val="en-US"/>
          </w:rPr>
          <w:t xml:space="preserve"> </w:t>
        </w:r>
        <w:smartTag w:uri="urn:schemas-microsoft-com:office:smarttags" w:element="PlaceType">
          <w:r w:rsidRPr="00EE398F">
            <w:rPr>
              <w:i/>
              <w:lang w:val="en-US"/>
            </w:rPr>
            <w:t>State</w:t>
          </w:r>
        </w:smartTag>
      </w:smartTag>
      <w:r w:rsidRPr="00EE398F">
        <w:rPr>
          <w:i/>
          <w:lang w:val="en-US"/>
        </w:rPr>
        <w:t>.</w:t>
      </w:r>
    </w:p>
    <w:p w:rsidR="00096F9E" w:rsidRDefault="00096F9E" w:rsidP="00C51178">
      <w:pPr>
        <w:jc w:val="both"/>
        <w:rPr>
          <w:i/>
          <w:lang w:val="en-US"/>
        </w:rPr>
      </w:pPr>
    </w:p>
    <w:p w:rsidR="00096F9E" w:rsidRPr="00DB6AAD" w:rsidRDefault="00096F9E" w:rsidP="00DB6AAD">
      <w:pPr>
        <w:tabs>
          <w:tab w:val="left" w:pos="480"/>
        </w:tabs>
        <w:ind w:left="480" w:hanging="480"/>
        <w:jc w:val="both"/>
        <w:rPr>
          <w:b/>
        </w:rPr>
      </w:pPr>
      <w:r w:rsidRPr="00D13665">
        <w:rPr>
          <w:b/>
        </w:rPr>
        <w:t xml:space="preserve">13. </w:t>
      </w:r>
      <w:r w:rsidR="00D13665">
        <w:rPr>
          <w:b/>
        </w:rPr>
        <w:tab/>
      </w:r>
      <w:r w:rsidRPr="00D13665">
        <w:rPr>
          <w:b/>
        </w:rPr>
        <w:t xml:space="preserve">Please provide the amounts of biofuels and </w:t>
      </w:r>
      <w:proofErr w:type="spellStart"/>
      <w:r w:rsidRPr="00D13665">
        <w:rPr>
          <w:b/>
        </w:rPr>
        <w:t>bioliquids</w:t>
      </w:r>
      <w:proofErr w:type="spellEnd"/>
      <w:r w:rsidRPr="00D13665">
        <w:rPr>
          <w:b/>
        </w:rPr>
        <w:t xml:space="preserve"> in energy units (</w:t>
      </w:r>
      <w:proofErr w:type="spellStart"/>
      <w:r w:rsidRPr="00D13665">
        <w:rPr>
          <w:b/>
        </w:rPr>
        <w:t>ktoe</w:t>
      </w:r>
      <w:proofErr w:type="spellEnd"/>
      <w:r w:rsidRPr="00D13665">
        <w:rPr>
          <w:b/>
        </w:rPr>
        <w:t>) corresponding to each category of feedstock group listed in part A of Annex VIII taken into account by that Member State for the purpose of complying with the targets set out in Article 3(1) and (2), and in the first subparagraph of Article 3(4).</w:t>
      </w:r>
    </w:p>
    <w:p w:rsidR="00C51178" w:rsidRPr="00EE398F" w:rsidRDefault="00C51178" w:rsidP="00C51178">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856"/>
        <w:gridCol w:w="856"/>
      </w:tblGrid>
      <w:tr w:rsidR="00096F9E" w:rsidRPr="00EE398F" w:rsidTr="004A0434">
        <w:trPr>
          <w:jc w:val="center"/>
        </w:trPr>
        <w:tc>
          <w:tcPr>
            <w:tcW w:w="0" w:type="auto"/>
            <w:shd w:val="clear" w:color="auto" w:fill="E6E6E6"/>
            <w:noWrap/>
          </w:tcPr>
          <w:p w:rsidR="00096F9E" w:rsidRPr="00EE398F" w:rsidRDefault="00096F9E" w:rsidP="00DB6AAD">
            <w:pPr>
              <w:spacing w:before="40" w:after="40"/>
              <w:jc w:val="center"/>
              <w:rPr>
                <w:b/>
                <w:bCs/>
                <w:sz w:val="16"/>
                <w:szCs w:val="16"/>
              </w:rPr>
            </w:pPr>
            <w:r w:rsidRPr="00096F9E">
              <w:rPr>
                <w:b/>
                <w:bCs/>
                <w:sz w:val="16"/>
                <w:szCs w:val="16"/>
              </w:rPr>
              <w:t>Feedstock group</w:t>
            </w:r>
          </w:p>
        </w:tc>
        <w:tc>
          <w:tcPr>
            <w:tcW w:w="0" w:type="auto"/>
            <w:shd w:val="clear" w:color="auto" w:fill="E6E6E6"/>
            <w:noWrap/>
          </w:tcPr>
          <w:p w:rsidR="00096F9E" w:rsidRPr="00EE398F" w:rsidRDefault="00096F9E" w:rsidP="00DB6AAD">
            <w:pPr>
              <w:spacing w:before="40" w:after="40"/>
              <w:jc w:val="center"/>
              <w:rPr>
                <w:b/>
                <w:bCs/>
                <w:sz w:val="16"/>
                <w:szCs w:val="16"/>
              </w:rPr>
            </w:pPr>
            <w:r w:rsidRPr="00EE398F">
              <w:rPr>
                <w:b/>
                <w:bCs/>
                <w:sz w:val="16"/>
                <w:szCs w:val="16"/>
              </w:rPr>
              <w:t>Year  n-2</w:t>
            </w:r>
          </w:p>
        </w:tc>
        <w:tc>
          <w:tcPr>
            <w:tcW w:w="0" w:type="auto"/>
            <w:shd w:val="clear" w:color="auto" w:fill="E6E6E6"/>
            <w:noWrap/>
          </w:tcPr>
          <w:p w:rsidR="00096F9E" w:rsidRPr="00EE398F" w:rsidRDefault="00096F9E" w:rsidP="00DB6AAD">
            <w:pPr>
              <w:spacing w:before="40" w:after="40"/>
              <w:jc w:val="center"/>
              <w:rPr>
                <w:b/>
                <w:bCs/>
                <w:sz w:val="16"/>
                <w:szCs w:val="16"/>
              </w:rPr>
            </w:pPr>
            <w:r w:rsidRPr="00EE398F">
              <w:rPr>
                <w:b/>
                <w:bCs/>
                <w:sz w:val="16"/>
                <w:szCs w:val="16"/>
              </w:rPr>
              <w:t>Year  n-1</w:t>
            </w:r>
          </w:p>
        </w:tc>
      </w:tr>
      <w:tr w:rsidR="00096F9E" w:rsidRPr="00EE398F" w:rsidTr="004A0434">
        <w:trPr>
          <w:jc w:val="center"/>
        </w:trPr>
        <w:tc>
          <w:tcPr>
            <w:tcW w:w="0" w:type="auto"/>
            <w:shd w:val="clear" w:color="auto" w:fill="auto"/>
            <w:noWrap/>
          </w:tcPr>
          <w:p w:rsidR="00096F9E" w:rsidRPr="00EE398F" w:rsidRDefault="00096F9E" w:rsidP="00DB6AAD">
            <w:pPr>
              <w:spacing w:before="40" w:after="40"/>
              <w:rPr>
                <w:sz w:val="16"/>
                <w:szCs w:val="16"/>
              </w:rPr>
            </w:pPr>
            <w:r w:rsidRPr="00096F9E">
              <w:rPr>
                <w:sz w:val="16"/>
                <w:szCs w:val="16"/>
              </w:rPr>
              <w:t>Cereals and other starch-rich crops</w:t>
            </w:r>
          </w:p>
        </w:tc>
        <w:tc>
          <w:tcPr>
            <w:tcW w:w="0" w:type="auto"/>
            <w:shd w:val="clear" w:color="auto" w:fill="auto"/>
            <w:noWrap/>
          </w:tcPr>
          <w:p w:rsidR="00096F9E" w:rsidRPr="00EE398F" w:rsidRDefault="00096F9E" w:rsidP="00DB6AAD">
            <w:pPr>
              <w:spacing w:before="40" w:after="40"/>
              <w:jc w:val="center"/>
              <w:rPr>
                <w:sz w:val="16"/>
                <w:szCs w:val="16"/>
              </w:rPr>
            </w:pPr>
          </w:p>
        </w:tc>
        <w:tc>
          <w:tcPr>
            <w:tcW w:w="0" w:type="auto"/>
            <w:shd w:val="clear" w:color="auto" w:fill="auto"/>
            <w:noWrap/>
          </w:tcPr>
          <w:p w:rsidR="00096F9E" w:rsidRPr="00EE398F" w:rsidRDefault="00096F9E" w:rsidP="00DB6AAD">
            <w:pPr>
              <w:spacing w:before="40" w:after="40"/>
              <w:jc w:val="center"/>
              <w:rPr>
                <w:sz w:val="16"/>
                <w:szCs w:val="16"/>
              </w:rPr>
            </w:pPr>
          </w:p>
        </w:tc>
      </w:tr>
      <w:tr w:rsidR="00096F9E" w:rsidRPr="00EE398F" w:rsidTr="004A0434">
        <w:trPr>
          <w:jc w:val="center"/>
        </w:trPr>
        <w:tc>
          <w:tcPr>
            <w:tcW w:w="0" w:type="auto"/>
            <w:shd w:val="clear" w:color="auto" w:fill="auto"/>
            <w:noWrap/>
          </w:tcPr>
          <w:p w:rsidR="00096F9E" w:rsidRPr="00EE398F" w:rsidRDefault="00096F9E" w:rsidP="00DB6AAD">
            <w:pPr>
              <w:spacing w:before="40" w:after="40"/>
              <w:rPr>
                <w:sz w:val="16"/>
                <w:szCs w:val="16"/>
              </w:rPr>
            </w:pPr>
            <w:r w:rsidRPr="00096F9E">
              <w:rPr>
                <w:sz w:val="16"/>
                <w:szCs w:val="16"/>
              </w:rPr>
              <w:t>Sugars</w:t>
            </w:r>
          </w:p>
        </w:tc>
        <w:tc>
          <w:tcPr>
            <w:tcW w:w="0" w:type="auto"/>
            <w:shd w:val="clear" w:color="auto" w:fill="auto"/>
            <w:noWrap/>
          </w:tcPr>
          <w:p w:rsidR="00096F9E" w:rsidRPr="00EE398F" w:rsidRDefault="00096F9E" w:rsidP="00DB6AAD">
            <w:pPr>
              <w:spacing w:before="40" w:after="40"/>
              <w:jc w:val="center"/>
              <w:rPr>
                <w:sz w:val="16"/>
                <w:szCs w:val="16"/>
              </w:rPr>
            </w:pPr>
          </w:p>
        </w:tc>
        <w:tc>
          <w:tcPr>
            <w:tcW w:w="0" w:type="auto"/>
            <w:shd w:val="clear" w:color="auto" w:fill="auto"/>
            <w:noWrap/>
          </w:tcPr>
          <w:p w:rsidR="00096F9E" w:rsidRPr="00EE398F" w:rsidRDefault="00096F9E" w:rsidP="00DB6AAD">
            <w:pPr>
              <w:spacing w:before="40" w:after="40"/>
              <w:jc w:val="center"/>
              <w:rPr>
                <w:sz w:val="16"/>
                <w:szCs w:val="16"/>
              </w:rPr>
            </w:pPr>
          </w:p>
        </w:tc>
      </w:tr>
      <w:tr w:rsidR="00096F9E" w:rsidRPr="00EE398F" w:rsidTr="004A0434">
        <w:trPr>
          <w:jc w:val="center"/>
        </w:trPr>
        <w:tc>
          <w:tcPr>
            <w:tcW w:w="0" w:type="auto"/>
            <w:shd w:val="clear" w:color="auto" w:fill="auto"/>
            <w:noWrap/>
          </w:tcPr>
          <w:p w:rsidR="00096F9E" w:rsidRPr="00EE398F" w:rsidRDefault="00096F9E" w:rsidP="00DB6AAD">
            <w:pPr>
              <w:spacing w:before="40" w:after="40"/>
              <w:rPr>
                <w:sz w:val="16"/>
                <w:szCs w:val="16"/>
              </w:rPr>
            </w:pPr>
            <w:r w:rsidRPr="00096F9E">
              <w:rPr>
                <w:sz w:val="16"/>
                <w:szCs w:val="16"/>
              </w:rPr>
              <w:t>Oil crops</w:t>
            </w:r>
          </w:p>
        </w:tc>
        <w:tc>
          <w:tcPr>
            <w:tcW w:w="0" w:type="auto"/>
            <w:shd w:val="clear" w:color="auto" w:fill="auto"/>
            <w:noWrap/>
          </w:tcPr>
          <w:p w:rsidR="00096F9E" w:rsidRPr="00EE398F" w:rsidRDefault="00096F9E" w:rsidP="00DB6AAD">
            <w:pPr>
              <w:spacing w:before="40" w:after="40"/>
              <w:jc w:val="center"/>
              <w:rPr>
                <w:sz w:val="16"/>
                <w:szCs w:val="16"/>
              </w:rPr>
            </w:pPr>
          </w:p>
        </w:tc>
        <w:tc>
          <w:tcPr>
            <w:tcW w:w="0" w:type="auto"/>
            <w:shd w:val="clear" w:color="auto" w:fill="auto"/>
            <w:noWrap/>
          </w:tcPr>
          <w:p w:rsidR="00096F9E" w:rsidRPr="00EE398F" w:rsidRDefault="00096F9E" w:rsidP="00DB6AAD">
            <w:pPr>
              <w:spacing w:before="40" w:after="40"/>
              <w:jc w:val="center"/>
              <w:rPr>
                <w:sz w:val="16"/>
                <w:szCs w:val="16"/>
              </w:rPr>
            </w:pPr>
          </w:p>
        </w:tc>
      </w:tr>
    </w:tbl>
    <w:p w:rsidR="00F774FC" w:rsidRPr="00571665" w:rsidRDefault="00F774FC" w:rsidP="001E39F3">
      <w:pPr>
        <w:jc w:val="both"/>
      </w:pPr>
    </w:p>
    <w:p w:rsidR="00C25C3C" w:rsidRPr="00EE398F" w:rsidRDefault="00C25C3C" w:rsidP="00AB4B12">
      <w:pPr>
        <w:ind w:left="360"/>
        <w:jc w:val="both"/>
      </w:pPr>
    </w:p>
    <w:sectPr w:rsidR="00C25C3C" w:rsidRPr="00EE398F" w:rsidSect="00571665">
      <w:footerReference w:type="even" r:id="rId9"/>
      <w:footerReference w:type="default" r:id="rId10"/>
      <w:footerReference w:type="first" r:id="rId11"/>
      <w:pgSz w:w="11906" w:h="16838" w:code="9"/>
      <w:pgMar w:top="1418" w:right="127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E9" w:rsidRDefault="00887AE9">
      <w:r>
        <w:separator/>
      </w:r>
    </w:p>
  </w:endnote>
  <w:endnote w:type="continuationSeparator" w:id="0">
    <w:p w:rsidR="00887AE9" w:rsidRDefault="0088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25" w:rsidRDefault="00475425" w:rsidP="00501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425" w:rsidRDefault="00475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25" w:rsidRDefault="00475425" w:rsidP="00501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873">
      <w:rPr>
        <w:rStyle w:val="PageNumber"/>
        <w:noProof/>
      </w:rPr>
      <w:t>6</w:t>
    </w:r>
    <w:r>
      <w:rPr>
        <w:rStyle w:val="PageNumber"/>
      </w:rPr>
      <w:fldChar w:fldCharType="end"/>
    </w:r>
  </w:p>
  <w:p w:rsidR="00475425" w:rsidRDefault="00475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8F" w:rsidRPr="00CF78B7" w:rsidRDefault="00EE398F" w:rsidP="00F774FC">
    <w:pPr>
      <w:ind w:right="-567"/>
      <w:rPr>
        <w:rFonts w:ascii="Arial" w:hAnsi="Arial"/>
        <w:sz w:val="20"/>
        <w:szCs w:val="20"/>
        <w:lang w:val="fr-FR" w:eastAsia="en-US"/>
      </w:rPr>
    </w:pPr>
  </w:p>
  <w:p w:rsidR="00EE398F" w:rsidRPr="00CF78B7" w:rsidRDefault="00EE398F" w:rsidP="00F774FC">
    <w:pPr>
      <w:ind w:right="-567"/>
      <w:rPr>
        <w:rFonts w:ascii="Arial" w:hAnsi="Arial"/>
        <w:sz w:val="16"/>
        <w:szCs w:val="20"/>
        <w:lang w:val="fr-FR" w:eastAsia="en-US"/>
      </w:rPr>
    </w:pPr>
  </w:p>
  <w:p w:rsidR="00EE398F" w:rsidRPr="00557C08" w:rsidRDefault="00EE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E9" w:rsidRDefault="00887AE9">
      <w:r>
        <w:separator/>
      </w:r>
    </w:p>
  </w:footnote>
  <w:footnote w:type="continuationSeparator" w:id="0">
    <w:p w:rsidR="00887AE9" w:rsidRDefault="00887AE9">
      <w:r>
        <w:continuationSeparator/>
      </w:r>
    </w:p>
  </w:footnote>
  <w:footnote w:id="1">
    <w:p w:rsidR="00EE398F" w:rsidRPr="00B23503" w:rsidRDefault="00EE398F" w:rsidP="00844EB8">
      <w:pPr>
        <w:pStyle w:val="FootnoteText"/>
        <w:tabs>
          <w:tab w:val="left" w:pos="240"/>
        </w:tabs>
        <w:ind w:left="240" w:hanging="240"/>
      </w:pPr>
      <w:r>
        <w:rPr>
          <w:rStyle w:val="FootnoteReference"/>
        </w:rPr>
        <w:footnoteRef/>
      </w:r>
      <w:r w:rsidR="00844EB8">
        <w:rPr>
          <w:sz w:val="18"/>
          <w:szCs w:val="18"/>
        </w:rPr>
        <w:tab/>
      </w:r>
      <w:r w:rsidRPr="00B23503">
        <w:rPr>
          <w:sz w:val="18"/>
          <w:szCs w:val="18"/>
        </w:rPr>
        <w:t>C(2009)5174</w:t>
      </w:r>
    </w:p>
  </w:footnote>
  <w:footnote w:id="2">
    <w:p w:rsidR="00EE398F" w:rsidRDefault="00EE398F" w:rsidP="00844EB8">
      <w:pPr>
        <w:pStyle w:val="FootnoteText"/>
        <w:tabs>
          <w:tab w:val="left" w:pos="240"/>
        </w:tabs>
        <w:ind w:left="240" w:hanging="240"/>
      </w:pPr>
      <w:r w:rsidRPr="00E77842">
        <w:rPr>
          <w:rStyle w:val="FootnoteReference"/>
        </w:rPr>
        <w:footnoteRef/>
      </w:r>
      <w:r w:rsidR="00844EB8">
        <w:rPr>
          <w:sz w:val="18"/>
          <w:szCs w:val="18"/>
        </w:rPr>
        <w:tab/>
      </w:r>
      <w:r w:rsidRPr="003641A3">
        <w:rPr>
          <w:sz w:val="18"/>
          <w:szCs w:val="18"/>
        </w:rPr>
        <w:t>OJ L 304, 14.11.2008, p. 1.</w:t>
      </w:r>
    </w:p>
  </w:footnote>
  <w:footnote w:id="3">
    <w:p w:rsidR="00EE398F" w:rsidRPr="001B680D" w:rsidRDefault="00EE398F" w:rsidP="00844EB8">
      <w:pPr>
        <w:pStyle w:val="FootnoteText"/>
        <w:tabs>
          <w:tab w:val="left" w:pos="240"/>
        </w:tabs>
        <w:rPr>
          <w:sz w:val="18"/>
          <w:szCs w:val="18"/>
        </w:rPr>
      </w:pPr>
      <w:r w:rsidRPr="001B680D">
        <w:rPr>
          <w:rStyle w:val="FootnoteReference"/>
          <w:sz w:val="18"/>
          <w:szCs w:val="18"/>
        </w:rPr>
        <w:footnoteRef/>
      </w:r>
      <w:r w:rsidR="00844EB8">
        <w:rPr>
          <w:sz w:val="18"/>
          <w:szCs w:val="18"/>
        </w:rPr>
        <w:tab/>
      </w:r>
      <w:r w:rsidRPr="001B680D">
        <w:rPr>
          <w:sz w:val="18"/>
          <w:szCs w:val="18"/>
        </w:rPr>
        <w:t xml:space="preserve">Facilitates comparison with Table 3 </w:t>
      </w:r>
      <w:proofErr w:type="gramStart"/>
      <w:r w:rsidRPr="001B680D">
        <w:rPr>
          <w:sz w:val="18"/>
          <w:szCs w:val="18"/>
        </w:rPr>
        <w:t>and  Table</w:t>
      </w:r>
      <w:proofErr w:type="gramEnd"/>
      <w:r w:rsidRPr="001B680D">
        <w:rPr>
          <w:sz w:val="18"/>
          <w:szCs w:val="18"/>
        </w:rPr>
        <w:t xml:space="preserve"> 4a of the NREAPs</w:t>
      </w:r>
      <w:r>
        <w:rPr>
          <w:sz w:val="18"/>
          <w:szCs w:val="18"/>
        </w:rPr>
        <w:t>.</w:t>
      </w:r>
      <w:r w:rsidRPr="001B680D">
        <w:rPr>
          <w:sz w:val="18"/>
          <w:szCs w:val="18"/>
          <w:highlight w:val="yellow"/>
        </w:rPr>
        <w:t xml:space="preserve"> </w:t>
      </w:r>
    </w:p>
  </w:footnote>
  <w:footnote w:id="4">
    <w:p w:rsidR="00EE398F" w:rsidRPr="001B680D" w:rsidRDefault="00EE398F" w:rsidP="00844EB8">
      <w:pPr>
        <w:pStyle w:val="FootnoteText"/>
        <w:tabs>
          <w:tab w:val="left" w:pos="240"/>
        </w:tabs>
        <w:ind w:left="240" w:hanging="240"/>
        <w:rPr>
          <w:sz w:val="18"/>
          <w:szCs w:val="18"/>
        </w:rPr>
      </w:pPr>
      <w:r w:rsidRPr="001B680D">
        <w:rPr>
          <w:rStyle w:val="FootnoteReference"/>
          <w:sz w:val="18"/>
          <w:szCs w:val="18"/>
        </w:rPr>
        <w:footnoteRef/>
      </w:r>
      <w:r w:rsidR="00844EB8">
        <w:rPr>
          <w:sz w:val="18"/>
          <w:szCs w:val="18"/>
        </w:rPr>
        <w:tab/>
      </w:r>
      <w:r w:rsidRPr="001B680D">
        <w:rPr>
          <w:sz w:val="18"/>
          <w:szCs w:val="18"/>
        </w:rPr>
        <w:t>Share of renewable energy in heating and cooling: gross final consumption of energy from renewable sources for heating and cooling (as defined in Articles 5(1)b) and 5(4) of Directive 2009/28/EC divided by gross final consumption of energy for heating and cooling. The same methodology as in Table 3 of NREAPs applies.</w:t>
      </w:r>
    </w:p>
  </w:footnote>
  <w:footnote w:id="5">
    <w:p w:rsidR="00EE398F" w:rsidRPr="001B680D" w:rsidRDefault="00EE398F" w:rsidP="00844EB8">
      <w:pPr>
        <w:pStyle w:val="FootnoteText"/>
        <w:tabs>
          <w:tab w:val="left" w:pos="240"/>
        </w:tabs>
        <w:ind w:left="240" w:hanging="240"/>
        <w:rPr>
          <w:sz w:val="18"/>
          <w:szCs w:val="18"/>
        </w:rPr>
      </w:pPr>
      <w:r w:rsidRPr="001B680D">
        <w:rPr>
          <w:rStyle w:val="FootnoteReference"/>
          <w:sz w:val="18"/>
          <w:szCs w:val="18"/>
        </w:rPr>
        <w:footnoteRef/>
      </w:r>
      <w:r w:rsidR="00844EB8">
        <w:rPr>
          <w:sz w:val="18"/>
          <w:szCs w:val="18"/>
        </w:rPr>
        <w:tab/>
      </w:r>
      <w:r w:rsidRPr="001B680D">
        <w:rPr>
          <w:sz w:val="18"/>
          <w:szCs w:val="18"/>
        </w:rPr>
        <w:t>Share of renewable energy in electricity: gross final consumption of electricity from renewable sources for electricity (as defined in Articles 5(1</w:t>
      </w:r>
      <w:proofErr w:type="gramStart"/>
      <w:r w:rsidRPr="001B680D">
        <w:rPr>
          <w:sz w:val="18"/>
          <w:szCs w:val="18"/>
        </w:rPr>
        <w:t>)a</w:t>
      </w:r>
      <w:proofErr w:type="gramEnd"/>
      <w:r w:rsidRPr="001B680D">
        <w:rPr>
          <w:sz w:val="18"/>
          <w:szCs w:val="18"/>
        </w:rPr>
        <w:t>) and 5(3) of Directive 2009/28/</w:t>
      </w:r>
      <w:proofErr w:type="spellStart"/>
      <w:r w:rsidRPr="001B680D">
        <w:rPr>
          <w:sz w:val="18"/>
          <w:szCs w:val="18"/>
        </w:rPr>
        <w:t>ECdivided</w:t>
      </w:r>
      <w:proofErr w:type="spellEnd"/>
      <w:r w:rsidRPr="001B680D">
        <w:rPr>
          <w:sz w:val="18"/>
          <w:szCs w:val="18"/>
        </w:rPr>
        <w:t xml:space="preserve"> by total gross final consumption of electricity. The same methodology as in Table 3 of NREAPs applies.</w:t>
      </w:r>
    </w:p>
  </w:footnote>
  <w:footnote w:id="6">
    <w:p w:rsidR="00EE398F" w:rsidRPr="001B680D" w:rsidRDefault="00EE398F" w:rsidP="00844EB8">
      <w:pPr>
        <w:pStyle w:val="FootnoteText"/>
        <w:tabs>
          <w:tab w:val="left" w:pos="240"/>
        </w:tabs>
        <w:ind w:left="240" w:hanging="240"/>
        <w:rPr>
          <w:sz w:val="18"/>
          <w:szCs w:val="18"/>
        </w:rPr>
      </w:pPr>
      <w:r w:rsidRPr="001B680D">
        <w:rPr>
          <w:rStyle w:val="FootnoteReference"/>
          <w:sz w:val="18"/>
          <w:szCs w:val="18"/>
        </w:rPr>
        <w:footnoteRef/>
      </w:r>
      <w:r w:rsidR="00844EB8">
        <w:rPr>
          <w:sz w:val="18"/>
          <w:szCs w:val="18"/>
        </w:rPr>
        <w:tab/>
      </w:r>
      <w:r w:rsidRPr="001B680D">
        <w:rPr>
          <w:sz w:val="18"/>
          <w:szCs w:val="18"/>
        </w:rPr>
        <w:t xml:space="preserve">Share of renewable energy in transport: final energy from renewable sources consumed in transport (cf. Article 5(1)c) and 5(5)of Directive 2009/28/EC divided by the consumption in transport of 1) petrol; 2) diesel; 3) </w:t>
      </w:r>
      <w:r w:rsidRPr="001B680D">
        <w:rPr>
          <w:rStyle w:val="italic"/>
          <w:sz w:val="18"/>
          <w:szCs w:val="18"/>
        </w:rPr>
        <w:t xml:space="preserve">biofuels used in road and rail transport and 4) electricity in land transport (as reflected in row 3 of Table 1). </w:t>
      </w:r>
      <w:r w:rsidRPr="001B680D">
        <w:rPr>
          <w:sz w:val="18"/>
          <w:szCs w:val="18"/>
        </w:rPr>
        <w:t>The same methodology as in Table 3 of NREAPs applies.</w:t>
      </w:r>
    </w:p>
  </w:footnote>
  <w:footnote w:id="7">
    <w:p w:rsidR="00EE398F" w:rsidRPr="001B680D" w:rsidRDefault="00EE398F" w:rsidP="00844EB8">
      <w:pPr>
        <w:pStyle w:val="FootnoteText"/>
        <w:tabs>
          <w:tab w:val="left" w:pos="240"/>
        </w:tabs>
        <w:rPr>
          <w:sz w:val="18"/>
          <w:szCs w:val="18"/>
        </w:rPr>
      </w:pPr>
      <w:r w:rsidRPr="001B680D">
        <w:rPr>
          <w:rStyle w:val="FootnoteReference"/>
          <w:sz w:val="18"/>
          <w:szCs w:val="18"/>
        </w:rPr>
        <w:footnoteRef/>
      </w:r>
      <w:r w:rsidR="00844EB8">
        <w:rPr>
          <w:sz w:val="18"/>
          <w:szCs w:val="18"/>
        </w:rPr>
        <w:tab/>
      </w:r>
      <w:r w:rsidRPr="001B680D">
        <w:rPr>
          <w:sz w:val="18"/>
          <w:szCs w:val="18"/>
        </w:rPr>
        <w:t>Share of renewable energy in gross final energy consumption. The same methodology as in Table 3 of NREAPs applies.</w:t>
      </w:r>
    </w:p>
  </w:footnote>
  <w:footnote w:id="8">
    <w:p w:rsidR="00EE398F" w:rsidRPr="001B680D" w:rsidRDefault="00EE398F" w:rsidP="00844EB8">
      <w:pPr>
        <w:pStyle w:val="FootnoteText"/>
        <w:tabs>
          <w:tab w:val="left" w:pos="240"/>
        </w:tabs>
        <w:rPr>
          <w:sz w:val="18"/>
          <w:szCs w:val="18"/>
        </w:rPr>
      </w:pPr>
      <w:r w:rsidRPr="001B680D">
        <w:rPr>
          <w:rStyle w:val="FootnoteReference"/>
          <w:sz w:val="18"/>
          <w:szCs w:val="18"/>
        </w:rPr>
        <w:footnoteRef/>
      </w:r>
      <w:r w:rsidR="00844EB8">
        <w:rPr>
          <w:sz w:val="18"/>
          <w:szCs w:val="18"/>
        </w:rPr>
        <w:tab/>
      </w:r>
      <w:proofErr w:type="gramStart"/>
      <w:r w:rsidRPr="001B680D">
        <w:rPr>
          <w:sz w:val="18"/>
          <w:szCs w:val="18"/>
        </w:rPr>
        <w:t>In percentage point of overall RES share.</w:t>
      </w:r>
      <w:proofErr w:type="gramEnd"/>
      <w:r w:rsidRPr="00B24216">
        <w:rPr>
          <w:sz w:val="18"/>
          <w:szCs w:val="18"/>
          <w:highlight w:val="yellow"/>
        </w:rPr>
        <w:t xml:space="preserve"> </w:t>
      </w:r>
    </w:p>
  </w:footnote>
  <w:footnote w:id="9">
    <w:p w:rsidR="00EE398F" w:rsidRPr="001B680D" w:rsidRDefault="00EE398F" w:rsidP="00844EB8">
      <w:pPr>
        <w:pStyle w:val="FootnoteText"/>
        <w:tabs>
          <w:tab w:val="left" w:pos="240"/>
        </w:tabs>
        <w:rPr>
          <w:sz w:val="18"/>
          <w:szCs w:val="18"/>
        </w:rPr>
      </w:pPr>
      <w:r w:rsidRPr="001B680D">
        <w:rPr>
          <w:rStyle w:val="FootnoteReference"/>
          <w:sz w:val="18"/>
          <w:szCs w:val="18"/>
        </w:rPr>
        <w:footnoteRef/>
      </w:r>
      <w:r w:rsidR="00844EB8">
        <w:rPr>
          <w:sz w:val="18"/>
          <w:szCs w:val="18"/>
        </w:rPr>
        <w:tab/>
      </w:r>
      <w:proofErr w:type="gramStart"/>
      <w:r w:rsidRPr="001B680D">
        <w:rPr>
          <w:sz w:val="18"/>
          <w:szCs w:val="18"/>
        </w:rPr>
        <w:t>In percentage point of overall RES share.</w:t>
      </w:r>
      <w:proofErr w:type="gramEnd"/>
      <w:r w:rsidRPr="001B680D">
        <w:rPr>
          <w:sz w:val="18"/>
          <w:szCs w:val="18"/>
        </w:rPr>
        <w:t xml:space="preserve"> </w:t>
      </w:r>
    </w:p>
  </w:footnote>
  <w:footnote w:id="10">
    <w:p w:rsidR="00EE398F" w:rsidRPr="001B680D" w:rsidRDefault="00EE398F" w:rsidP="00844EB8">
      <w:pPr>
        <w:pStyle w:val="FootnoteText"/>
        <w:tabs>
          <w:tab w:val="left" w:pos="240"/>
        </w:tabs>
        <w:rPr>
          <w:sz w:val="18"/>
          <w:szCs w:val="18"/>
          <w:lang w:val="lv-LV"/>
        </w:rPr>
      </w:pPr>
      <w:r w:rsidRPr="001B680D">
        <w:rPr>
          <w:rStyle w:val="FootnoteReference"/>
          <w:sz w:val="18"/>
          <w:szCs w:val="18"/>
        </w:rPr>
        <w:footnoteRef/>
      </w:r>
      <w:r w:rsidR="00844EB8">
        <w:rPr>
          <w:sz w:val="18"/>
          <w:szCs w:val="18"/>
        </w:rPr>
        <w:tab/>
      </w:r>
      <w:r w:rsidRPr="001B680D">
        <w:rPr>
          <w:sz w:val="18"/>
          <w:szCs w:val="18"/>
        </w:rPr>
        <w:t>Facilitates comparison with Table 4a of the NREAPs</w:t>
      </w:r>
    </w:p>
  </w:footnote>
  <w:footnote w:id="11">
    <w:p w:rsidR="00EE398F" w:rsidRPr="001B680D" w:rsidRDefault="00EE398F" w:rsidP="00844EB8">
      <w:pPr>
        <w:pStyle w:val="FootnoteText"/>
        <w:tabs>
          <w:tab w:val="left" w:pos="240"/>
        </w:tabs>
        <w:ind w:left="240" w:hanging="240"/>
        <w:rPr>
          <w:sz w:val="18"/>
          <w:szCs w:val="18"/>
        </w:rPr>
      </w:pPr>
      <w:r w:rsidRPr="001B680D">
        <w:rPr>
          <w:rStyle w:val="FootnoteReference"/>
          <w:sz w:val="18"/>
          <w:szCs w:val="18"/>
        </w:rPr>
        <w:footnoteRef/>
      </w:r>
      <w:r w:rsidR="00844EB8">
        <w:rPr>
          <w:sz w:val="18"/>
          <w:szCs w:val="18"/>
        </w:rPr>
        <w:tab/>
      </w:r>
      <w:r w:rsidRPr="001B680D">
        <w:rPr>
          <w:sz w:val="18"/>
          <w:szCs w:val="18"/>
        </w:rPr>
        <w:t xml:space="preserve">According to </w:t>
      </w:r>
      <w:proofErr w:type="gramStart"/>
      <w:r w:rsidRPr="001B680D">
        <w:rPr>
          <w:sz w:val="18"/>
          <w:szCs w:val="18"/>
        </w:rPr>
        <w:t>Art.5(</w:t>
      </w:r>
      <w:proofErr w:type="gramEnd"/>
      <w:r w:rsidRPr="001B680D">
        <w:rPr>
          <w:sz w:val="18"/>
          <w:szCs w:val="18"/>
        </w:rPr>
        <w:t>1)of Directive 2009/28/EC gas, electricity and hydrogen from renewable energy sources shall only be considered once. No double counting is allowed.</w:t>
      </w:r>
    </w:p>
  </w:footnote>
  <w:footnote w:id="12">
    <w:p w:rsidR="00EE398F" w:rsidRPr="001B680D" w:rsidRDefault="00EE398F" w:rsidP="00844EB8">
      <w:pPr>
        <w:pStyle w:val="FootnoteText"/>
        <w:tabs>
          <w:tab w:val="left" w:pos="240"/>
        </w:tabs>
        <w:rPr>
          <w:sz w:val="18"/>
          <w:szCs w:val="18"/>
          <w:lang w:val="lv-LV"/>
        </w:rPr>
      </w:pPr>
      <w:r w:rsidRPr="001B680D">
        <w:rPr>
          <w:rStyle w:val="FootnoteReference"/>
          <w:sz w:val="18"/>
          <w:szCs w:val="18"/>
        </w:rPr>
        <w:footnoteRef/>
      </w:r>
      <w:r w:rsidR="00844EB8">
        <w:rPr>
          <w:sz w:val="18"/>
          <w:szCs w:val="18"/>
        </w:rPr>
        <w:tab/>
      </w:r>
      <w:r w:rsidRPr="001B680D">
        <w:rPr>
          <w:sz w:val="18"/>
          <w:szCs w:val="18"/>
        </w:rPr>
        <w:t xml:space="preserve">Facilitates comparison with Table </w:t>
      </w:r>
      <w:proofErr w:type="gramStart"/>
      <w:r w:rsidRPr="001B680D">
        <w:rPr>
          <w:sz w:val="18"/>
          <w:szCs w:val="18"/>
        </w:rPr>
        <w:t>10a  of</w:t>
      </w:r>
      <w:proofErr w:type="gramEnd"/>
      <w:r w:rsidRPr="001B680D">
        <w:rPr>
          <w:sz w:val="18"/>
          <w:szCs w:val="18"/>
        </w:rPr>
        <w:t xml:space="preserve"> the NREAPs.</w:t>
      </w:r>
    </w:p>
  </w:footnote>
  <w:footnote w:id="13">
    <w:p w:rsidR="00EE398F" w:rsidRPr="00AA3281" w:rsidRDefault="00EE398F" w:rsidP="00844EB8">
      <w:pPr>
        <w:pStyle w:val="FootnoteText"/>
        <w:tabs>
          <w:tab w:val="left" w:pos="240"/>
        </w:tabs>
      </w:pPr>
      <w:r>
        <w:rPr>
          <w:rStyle w:val="FootnoteReference"/>
        </w:rPr>
        <w:footnoteRef/>
      </w:r>
      <w:r w:rsidR="00844EB8">
        <w:tab/>
      </w:r>
      <w:proofErr w:type="gramStart"/>
      <w:r w:rsidRPr="00AA3281">
        <w:rPr>
          <w:sz w:val="18"/>
          <w:szCs w:val="18"/>
        </w:rPr>
        <w:t>Normalised in accordance with Directive2009/28/EC and Eurostat methodology</w:t>
      </w:r>
      <w:r w:rsidRPr="00AA3281">
        <w:t>.</w:t>
      </w:r>
      <w:proofErr w:type="gramEnd"/>
    </w:p>
  </w:footnote>
  <w:footnote w:id="14">
    <w:p w:rsidR="00EE398F" w:rsidRPr="00AA3281" w:rsidRDefault="00EE398F" w:rsidP="00844EB8">
      <w:pPr>
        <w:pStyle w:val="FootnoteText"/>
        <w:tabs>
          <w:tab w:val="left" w:pos="240"/>
        </w:tabs>
      </w:pPr>
      <w:r>
        <w:rPr>
          <w:rStyle w:val="FootnoteReference"/>
        </w:rPr>
        <w:footnoteRef/>
      </w:r>
      <w:r w:rsidR="00844EB8">
        <w:tab/>
      </w:r>
      <w:proofErr w:type="gramStart"/>
      <w:r w:rsidRPr="00AA3281">
        <w:rPr>
          <w:sz w:val="18"/>
          <w:szCs w:val="18"/>
        </w:rPr>
        <w:t>In accordance with new Eurostat methodology.</w:t>
      </w:r>
      <w:proofErr w:type="gramEnd"/>
    </w:p>
  </w:footnote>
  <w:footnote w:id="15">
    <w:p w:rsidR="00EE398F" w:rsidRPr="001B680D" w:rsidRDefault="00EE398F" w:rsidP="00844EB8">
      <w:pPr>
        <w:pStyle w:val="FootnoteText"/>
        <w:tabs>
          <w:tab w:val="left" w:pos="240"/>
        </w:tabs>
        <w:ind w:left="240" w:hanging="240"/>
        <w:rPr>
          <w:sz w:val="18"/>
          <w:szCs w:val="18"/>
        </w:rPr>
      </w:pPr>
      <w:r w:rsidRPr="001B680D">
        <w:rPr>
          <w:rStyle w:val="FootnoteReference"/>
          <w:sz w:val="18"/>
          <w:szCs w:val="18"/>
        </w:rPr>
        <w:footnoteRef/>
      </w:r>
      <w:r w:rsidR="00844EB8">
        <w:rPr>
          <w:sz w:val="18"/>
          <w:szCs w:val="18"/>
        </w:rPr>
        <w:tab/>
      </w:r>
      <w:r w:rsidRPr="001B680D">
        <w:rPr>
          <w:sz w:val="18"/>
          <w:szCs w:val="18"/>
        </w:rPr>
        <w:t xml:space="preserve">Take into account only those complying with </w:t>
      </w:r>
      <w:r>
        <w:rPr>
          <w:sz w:val="18"/>
          <w:szCs w:val="18"/>
        </w:rPr>
        <w:t xml:space="preserve">applicable </w:t>
      </w:r>
      <w:r w:rsidRPr="001B680D">
        <w:rPr>
          <w:sz w:val="18"/>
          <w:szCs w:val="18"/>
        </w:rPr>
        <w:t xml:space="preserve">sustainability </w:t>
      </w:r>
      <w:proofErr w:type="gramStart"/>
      <w:r w:rsidRPr="001B680D">
        <w:rPr>
          <w:sz w:val="18"/>
          <w:szCs w:val="18"/>
        </w:rPr>
        <w:t>criteria,</w:t>
      </w:r>
      <w:proofErr w:type="gramEnd"/>
      <w:r w:rsidRPr="001B680D">
        <w:rPr>
          <w:sz w:val="18"/>
          <w:szCs w:val="18"/>
        </w:rPr>
        <w:t xml:space="preserve"> cf. Article 5(1) of Directive 2009/28/EC last subparagraph.</w:t>
      </w:r>
    </w:p>
  </w:footnote>
  <w:footnote w:id="16">
    <w:p w:rsidR="00EE398F" w:rsidRPr="001B680D" w:rsidRDefault="00EE398F" w:rsidP="00844EB8">
      <w:pPr>
        <w:pStyle w:val="FootnoteText"/>
        <w:tabs>
          <w:tab w:val="left" w:pos="240"/>
        </w:tabs>
        <w:rPr>
          <w:sz w:val="18"/>
          <w:szCs w:val="18"/>
        </w:rPr>
      </w:pPr>
      <w:r w:rsidRPr="001B680D">
        <w:rPr>
          <w:rStyle w:val="FootnoteReference"/>
          <w:sz w:val="18"/>
          <w:szCs w:val="18"/>
        </w:rPr>
        <w:footnoteRef/>
      </w:r>
      <w:r w:rsidR="00844EB8">
        <w:rPr>
          <w:sz w:val="18"/>
          <w:szCs w:val="18"/>
        </w:rPr>
        <w:tab/>
      </w:r>
      <w:r w:rsidRPr="001B680D">
        <w:rPr>
          <w:sz w:val="18"/>
          <w:szCs w:val="18"/>
        </w:rPr>
        <w:t>Direct use and district heat as defined in Article 5.4 of Directive 2009/28/EC.</w:t>
      </w:r>
    </w:p>
  </w:footnote>
  <w:footnote w:id="17">
    <w:p w:rsidR="00EE398F" w:rsidRPr="001B680D" w:rsidRDefault="00EE398F" w:rsidP="00844EB8">
      <w:pPr>
        <w:pStyle w:val="FootnoteText"/>
        <w:tabs>
          <w:tab w:val="left" w:pos="240"/>
        </w:tabs>
        <w:rPr>
          <w:sz w:val="18"/>
          <w:szCs w:val="18"/>
          <w:lang w:val="lv-LV"/>
        </w:rPr>
      </w:pPr>
      <w:r w:rsidRPr="001B680D">
        <w:rPr>
          <w:rStyle w:val="FootnoteReference"/>
          <w:sz w:val="18"/>
          <w:szCs w:val="18"/>
        </w:rPr>
        <w:footnoteRef/>
      </w:r>
      <w:r w:rsidR="00844EB8">
        <w:rPr>
          <w:sz w:val="18"/>
          <w:szCs w:val="18"/>
        </w:rPr>
        <w:tab/>
      </w:r>
      <w:r w:rsidRPr="001B680D">
        <w:rPr>
          <w:sz w:val="18"/>
          <w:szCs w:val="18"/>
        </w:rPr>
        <w:t xml:space="preserve">Facilitates comparison with Table </w:t>
      </w:r>
      <w:proofErr w:type="gramStart"/>
      <w:r w:rsidRPr="001B680D">
        <w:rPr>
          <w:sz w:val="18"/>
          <w:szCs w:val="18"/>
        </w:rPr>
        <w:t>11  of</w:t>
      </w:r>
      <w:proofErr w:type="gramEnd"/>
      <w:r w:rsidRPr="001B680D">
        <w:rPr>
          <w:sz w:val="18"/>
          <w:szCs w:val="18"/>
        </w:rPr>
        <w:t xml:space="preserve"> the NREAPs</w:t>
      </w:r>
      <w:r>
        <w:rPr>
          <w:sz w:val="18"/>
          <w:szCs w:val="18"/>
        </w:rPr>
        <w:t>.</w:t>
      </w:r>
    </w:p>
  </w:footnote>
  <w:footnote w:id="18">
    <w:p w:rsidR="00EE398F" w:rsidRPr="001B680D" w:rsidRDefault="00EE398F" w:rsidP="00844EB8">
      <w:pPr>
        <w:pStyle w:val="FootnoteText"/>
        <w:tabs>
          <w:tab w:val="left" w:pos="240"/>
        </w:tabs>
        <w:ind w:left="240" w:hanging="240"/>
        <w:rPr>
          <w:sz w:val="18"/>
          <w:szCs w:val="18"/>
        </w:rPr>
      </w:pPr>
      <w:r w:rsidRPr="001B680D">
        <w:rPr>
          <w:rStyle w:val="FootnoteReference"/>
          <w:sz w:val="18"/>
          <w:szCs w:val="18"/>
        </w:rPr>
        <w:footnoteRef/>
      </w:r>
      <w:r w:rsidR="00844EB8">
        <w:rPr>
          <w:sz w:val="18"/>
          <w:szCs w:val="18"/>
        </w:rPr>
        <w:tab/>
      </w:r>
      <w:r w:rsidRPr="001B680D">
        <w:rPr>
          <w:sz w:val="18"/>
          <w:szCs w:val="18"/>
        </w:rPr>
        <w:t xml:space="preserve">Take into account only those complying with </w:t>
      </w:r>
      <w:r>
        <w:rPr>
          <w:sz w:val="18"/>
          <w:szCs w:val="18"/>
        </w:rPr>
        <w:t xml:space="preserve">applicable </w:t>
      </w:r>
      <w:r w:rsidRPr="001B680D">
        <w:rPr>
          <w:sz w:val="18"/>
          <w:szCs w:val="18"/>
        </w:rPr>
        <w:t>sustainability criteria, cf. Article 5(1) last subparagraph of Directive 2009/28/EC.</w:t>
      </w:r>
    </w:p>
  </w:footnote>
  <w:footnote w:id="19">
    <w:p w:rsidR="00EE398F" w:rsidRPr="001B680D" w:rsidRDefault="00EE398F" w:rsidP="00844EB8">
      <w:pPr>
        <w:pStyle w:val="FootnoteText"/>
        <w:tabs>
          <w:tab w:val="left" w:pos="240"/>
        </w:tabs>
        <w:rPr>
          <w:sz w:val="18"/>
          <w:szCs w:val="18"/>
        </w:rPr>
      </w:pPr>
      <w:r w:rsidRPr="001B680D">
        <w:rPr>
          <w:rStyle w:val="FootnoteReference"/>
          <w:sz w:val="18"/>
          <w:szCs w:val="18"/>
        </w:rPr>
        <w:footnoteRef/>
      </w:r>
      <w:r w:rsidR="00844EB8">
        <w:rPr>
          <w:sz w:val="18"/>
          <w:szCs w:val="18"/>
        </w:rPr>
        <w:tab/>
      </w:r>
      <w:r w:rsidRPr="001B680D">
        <w:rPr>
          <w:sz w:val="18"/>
          <w:szCs w:val="18"/>
        </w:rPr>
        <w:t>District heating and / or cooling from total renewable h</w:t>
      </w:r>
      <w:r>
        <w:rPr>
          <w:sz w:val="18"/>
          <w:szCs w:val="18"/>
        </w:rPr>
        <w:t xml:space="preserve">eating and cooling consumption </w:t>
      </w:r>
      <w:r w:rsidRPr="001B680D">
        <w:rPr>
          <w:sz w:val="18"/>
          <w:szCs w:val="18"/>
        </w:rPr>
        <w:t>(RES- DH)</w:t>
      </w:r>
      <w:r>
        <w:rPr>
          <w:sz w:val="18"/>
          <w:szCs w:val="18"/>
        </w:rPr>
        <w:t>.</w:t>
      </w:r>
    </w:p>
  </w:footnote>
  <w:footnote w:id="20">
    <w:p w:rsidR="00EE398F" w:rsidRPr="001B680D" w:rsidRDefault="00EE398F" w:rsidP="00844EB8">
      <w:pPr>
        <w:pStyle w:val="FootnoteText"/>
        <w:tabs>
          <w:tab w:val="left" w:pos="240"/>
        </w:tabs>
        <w:rPr>
          <w:sz w:val="18"/>
          <w:szCs w:val="18"/>
        </w:rPr>
      </w:pPr>
      <w:r w:rsidRPr="001B680D">
        <w:rPr>
          <w:rStyle w:val="FootnoteReference"/>
          <w:sz w:val="18"/>
          <w:szCs w:val="18"/>
        </w:rPr>
        <w:footnoteRef/>
      </w:r>
      <w:r w:rsidR="00844EB8">
        <w:rPr>
          <w:sz w:val="18"/>
          <w:szCs w:val="18"/>
        </w:rPr>
        <w:tab/>
      </w:r>
      <w:r w:rsidRPr="001B680D">
        <w:rPr>
          <w:sz w:val="18"/>
          <w:szCs w:val="18"/>
        </w:rPr>
        <w:t>From the total renewable heating and cooling consumption.</w:t>
      </w:r>
    </w:p>
  </w:footnote>
  <w:footnote w:id="21">
    <w:p w:rsidR="00EE398F" w:rsidRPr="001B680D" w:rsidRDefault="00EE398F" w:rsidP="00844EB8">
      <w:pPr>
        <w:pStyle w:val="FootnoteText"/>
        <w:tabs>
          <w:tab w:val="left" w:pos="240"/>
        </w:tabs>
        <w:ind w:left="240" w:hanging="240"/>
        <w:rPr>
          <w:sz w:val="18"/>
          <w:szCs w:val="18"/>
        </w:rPr>
      </w:pPr>
      <w:r w:rsidRPr="001B680D">
        <w:rPr>
          <w:rStyle w:val="FootnoteReference"/>
          <w:sz w:val="18"/>
          <w:szCs w:val="18"/>
        </w:rPr>
        <w:footnoteRef/>
      </w:r>
      <w:r w:rsidR="00844EB8">
        <w:rPr>
          <w:sz w:val="18"/>
          <w:szCs w:val="18"/>
        </w:rPr>
        <w:tab/>
      </w:r>
      <w:r w:rsidRPr="001B680D">
        <w:rPr>
          <w:sz w:val="18"/>
          <w:szCs w:val="18"/>
        </w:rPr>
        <w:t>For biofuels take into account only those compliant with the sustainability criteria, cf. Article 5(1) last subparagraph.</w:t>
      </w:r>
    </w:p>
  </w:footnote>
  <w:footnote w:id="22">
    <w:p w:rsidR="00EE398F" w:rsidRPr="001B680D" w:rsidRDefault="00EE398F" w:rsidP="00844EB8">
      <w:pPr>
        <w:pStyle w:val="FootnoteText"/>
        <w:tabs>
          <w:tab w:val="left" w:pos="240"/>
        </w:tabs>
        <w:ind w:left="240" w:hanging="240"/>
        <w:rPr>
          <w:sz w:val="18"/>
          <w:szCs w:val="18"/>
          <w:lang w:val="lv-LV"/>
        </w:rPr>
      </w:pPr>
      <w:r w:rsidRPr="001B680D">
        <w:rPr>
          <w:rStyle w:val="FootnoteReference"/>
          <w:sz w:val="18"/>
          <w:szCs w:val="18"/>
        </w:rPr>
        <w:footnoteRef/>
      </w:r>
      <w:r w:rsidR="00844EB8">
        <w:rPr>
          <w:sz w:val="18"/>
          <w:szCs w:val="18"/>
        </w:rPr>
        <w:tab/>
      </w:r>
      <w:r w:rsidRPr="001B680D">
        <w:rPr>
          <w:sz w:val="18"/>
          <w:szCs w:val="18"/>
        </w:rPr>
        <w:t xml:space="preserve">Facilitates comparison with Table </w:t>
      </w:r>
      <w:proofErr w:type="gramStart"/>
      <w:r w:rsidRPr="001B680D">
        <w:rPr>
          <w:sz w:val="18"/>
          <w:szCs w:val="18"/>
        </w:rPr>
        <w:t>12  of</w:t>
      </w:r>
      <w:proofErr w:type="gramEnd"/>
      <w:r w:rsidRPr="001B680D">
        <w:rPr>
          <w:sz w:val="18"/>
          <w:szCs w:val="18"/>
        </w:rPr>
        <w:t xml:space="preserve"> the NREAPs</w:t>
      </w:r>
      <w:r w:rsidRPr="001B680D">
        <w:rPr>
          <w:sz w:val="18"/>
          <w:szCs w:val="18"/>
          <w:lang w:val="lv-LV"/>
        </w:rPr>
        <w:t>.</w:t>
      </w:r>
    </w:p>
  </w:footnote>
  <w:footnote w:id="23">
    <w:p w:rsidR="00EE398F" w:rsidRPr="00A2685E" w:rsidRDefault="00EE398F" w:rsidP="00844EB8">
      <w:pPr>
        <w:pStyle w:val="FootnoteText"/>
        <w:tabs>
          <w:tab w:val="left" w:pos="240"/>
        </w:tabs>
        <w:ind w:left="240" w:hanging="240"/>
        <w:rPr>
          <w:sz w:val="18"/>
          <w:szCs w:val="18"/>
        </w:rPr>
      </w:pPr>
      <w:r w:rsidRPr="00A2685E">
        <w:rPr>
          <w:rStyle w:val="FootnoteReference"/>
          <w:sz w:val="18"/>
          <w:szCs w:val="18"/>
        </w:rPr>
        <w:footnoteRef/>
      </w:r>
      <w:r w:rsidR="00844EB8">
        <w:rPr>
          <w:sz w:val="18"/>
          <w:szCs w:val="18"/>
        </w:rPr>
        <w:tab/>
      </w:r>
      <w:r w:rsidRPr="00A2685E">
        <w:rPr>
          <w:sz w:val="18"/>
          <w:szCs w:val="18"/>
        </w:rPr>
        <w:t xml:space="preserve">Report available on: </w:t>
      </w:r>
      <w:hyperlink r:id="rId1" w:history="1">
        <w:r w:rsidRPr="003256B9">
          <w:rPr>
            <w:rStyle w:val="Hyperlink"/>
            <w:sz w:val="16"/>
            <w:szCs w:val="16"/>
          </w:rPr>
          <w:t>http://ec.europa.eu/energy/renewables/transparency_platform/doc/2010_report/com_2010_0011_3_report.pdf</w:t>
        </w:r>
      </w:hyperlink>
      <w:r w:rsidRPr="00A2685E">
        <w:rPr>
          <w:sz w:val="18"/>
          <w:szCs w:val="18"/>
        </w:rPr>
        <w:t xml:space="preserve"> </w:t>
      </w:r>
      <w:r>
        <w:rPr>
          <w:sz w:val="18"/>
          <w:szCs w:val="18"/>
        </w:rPr>
        <w:t>.</w:t>
      </w:r>
    </w:p>
  </w:footnote>
  <w:footnote w:id="24">
    <w:p w:rsidR="00EE398F" w:rsidRPr="00024FCB" w:rsidRDefault="00EE398F" w:rsidP="00844EB8">
      <w:pPr>
        <w:pStyle w:val="FootnoteText"/>
        <w:tabs>
          <w:tab w:val="left" w:pos="240"/>
        </w:tabs>
        <w:ind w:left="240" w:hanging="240"/>
      </w:pPr>
      <w:r w:rsidRPr="00024FCB">
        <w:rPr>
          <w:rStyle w:val="FootnoteReference"/>
        </w:rPr>
        <w:footnoteRef/>
      </w:r>
      <w:r w:rsidR="00844EB8">
        <w:tab/>
      </w:r>
      <w:r w:rsidRPr="00024FCB">
        <w:rPr>
          <w:sz w:val="18"/>
          <w:szCs w:val="18"/>
        </w:rPr>
        <w:t>The contribution of gas, electricity and hydrogen from renewable energy sources should be reported depending on the final use (electricity, heating and cooling or transport) and only be counted once towards the total estimated net GHG savings.</w:t>
      </w:r>
    </w:p>
  </w:footnote>
  <w:footnote w:id="25">
    <w:p w:rsidR="00EE398F" w:rsidRPr="00024FCB" w:rsidRDefault="00EE398F" w:rsidP="00844EB8">
      <w:pPr>
        <w:pStyle w:val="FootnoteText"/>
        <w:tabs>
          <w:tab w:val="left" w:pos="240"/>
        </w:tabs>
        <w:ind w:left="240" w:hanging="240"/>
        <w:rPr>
          <w:sz w:val="18"/>
          <w:szCs w:val="18"/>
        </w:rPr>
      </w:pPr>
      <w:r w:rsidRPr="00024FCB">
        <w:rPr>
          <w:rStyle w:val="FootnoteReference"/>
          <w:sz w:val="18"/>
          <w:szCs w:val="18"/>
        </w:rPr>
        <w:footnoteRef/>
      </w:r>
      <w:r w:rsidR="00844EB8">
        <w:rPr>
          <w:sz w:val="18"/>
          <w:szCs w:val="18"/>
        </w:rPr>
        <w:tab/>
      </w:r>
      <w:r w:rsidRPr="00024FCB">
        <w:rPr>
          <w:sz w:val="18"/>
          <w:szCs w:val="18"/>
        </w:rPr>
        <w:t xml:space="preserve">Please use actual figures to report on the excess production in the two years preceding submission of the report, and estimates for the following years up 2020. In each report </w:t>
      </w:r>
      <w:smartTag w:uri="urn:schemas-microsoft-com:office:smarttags" w:element="place">
        <w:smartTag w:uri="urn:schemas-microsoft-com:office:smarttags" w:element="PlaceName">
          <w:r w:rsidRPr="00024FCB">
            <w:rPr>
              <w:sz w:val="18"/>
              <w:szCs w:val="18"/>
            </w:rPr>
            <w:t>Member</w:t>
          </w:r>
        </w:smartTag>
        <w:r w:rsidRPr="00024FCB">
          <w:rPr>
            <w:sz w:val="18"/>
            <w:szCs w:val="18"/>
          </w:rPr>
          <w:t xml:space="preserve"> </w:t>
        </w:r>
        <w:smartTag w:uri="urn:schemas-microsoft-com:office:smarttags" w:element="PlaceType">
          <w:r w:rsidRPr="00024FCB">
            <w:rPr>
              <w:sz w:val="18"/>
              <w:szCs w:val="18"/>
            </w:rPr>
            <w:t>State</w:t>
          </w:r>
        </w:smartTag>
      </w:smartTag>
      <w:r w:rsidRPr="00024FCB">
        <w:rPr>
          <w:sz w:val="18"/>
          <w:szCs w:val="18"/>
        </w:rPr>
        <w:t xml:space="preserve"> may correct the data of the previous reports.</w:t>
      </w:r>
    </w:p>
  </w:footnote>
  <w:footnote w:id="26">
    <w:p w:rsidR="00EE398F" w:rsidRPr="00024FCB" w:rsidRDefault="00EE398F" w:rsidP="00844EB8">
      <w:pPr>
        <w:pStyle w:val="FootnoteText"/>
        <w:tabs>
          <w:tab w:val="left" w:pos="240"/>
        </w:tabs>
        <w:ind w:left="240" w:hanging="240"/>
        <w:rPr>
          <w:sz w:val="18"/>
          <w:szCs w:val="18"/>
        </w:rPr>
      </w:pPr>
      <w:r w:rsidRPr="00024FCB">
        <w:rPr>
          <w:rStyle w:val="FootnoteReference"/>
          <w:sz w:val="18"/>
          <w:szCs w:val="18"/>
        </w:rPr>
        <w:footnoteRef/>
      </w:r>
      <w:r w:rsidR="00844EB8">
        <w:rPr>
          <w:sz w:val="18"/>
          <w:szCs w:val="18"/>
        </w:rPr>
        <w:tab/>
      </w:r>
      <w:r w:rsidRPr="00024FCB">
        <w:rPr>
          <w:sz w:val="18"/>
          <w:szCs w:val="18"/>
        </w:rPr>
        <w:t xml:space="preserve">When filling in the table, for deficit production please mark the shortage of production using negative numbers (e.g. –x </w:t>
      </w:r>
      <w:proofErr w:type="spellStart"/>
      <w:r w:rsidRPr="00024FCB">
        <w:rPr>
          <w:sz w:val="18"/>
          <w:szCs w:val="18"/>
        </w:rPr>
        <w:t>ktoe</w:t>
      </w:r>
      <w:proofErr w:type="spellEnd"/>
      <w:r w:rsidRPr="00024FCB">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92"/>
    <w:multiLevelType w:val="hybridMultilevel"/>
    <w:tmpl w:val="F9EC8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302A1"/>
    <w:multiLevelType w:val="multilevel"/>
    <w:tmpl w:val="75FE28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1E5BAA"/>
    <w:multiLevelType w:val="hybridMultilevel"/>
    <w:tmpl w:val="C0E6BD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483FCF"/>
    <w:multiLevelType w:val="hybridMultilevel"/>
    <w:tmpl w:val="E6C0E7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301C1A"/>
    <w:multiLevelType w:val="hybridMultilevel"/>
    <w:tmpl w:val="E05A56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A11B83"/>
    <w:multiLevelType w:val="multilevel"/>
    <w:tmpl w:val="69100D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DE9474B"/>
    <w:multiLevelType w:val="hybridMultilevel"/>
    <w:tmpl w:val="9B429C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45001F0"/>
    <w:multiLevelType w:val="multilevel"/>
    <w:tmpl w:val="F21243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54E03C6"/>
    <w:multiLevelType w:val="hybridMultilevel"/>
    <w:tmpl w:val="69100D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84A777B"/>
    <w:multiLevelType w:val="hybridMultilevel"/>
    <w:tmpl w:val="DEA64804"/>
    <w:lvl w:ilvl="0" w:tplc="710A29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B136386"/>
    <w:multiLevelType w:val="hybridMultilevel"/>
    <w:tmpl w:val="E25092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B9C76FD"/>
    <w:multiLevelType w:val="hybridMultilevel"/>
    <w:tmpl w:val="C1520B42"/>
    <w:lvl w:ilvl="0" w:tplc="08090001">
      <w:start w:val="1"/>
      <w:numFmt w:val="bullet"/>
      <w:lvlText w:val=""/>
      <w:lvlJc w:val="left"/>
      <w:pPr>
        <w:tabs>
          <w:tab w:val="num" w:pos="720"/>
        </w:tabs>
        <w:ind w:left="720" w:hanging="360"/>
      </w:pPr>
      <w:rPr>
        <w:rFonts w:ascii="Symbol" w:hAnsi="Symbol" w:hint="default"/>
      </w:rPr>
    </w:lvl>
    <w:lvl w:ilvl="1" w:tplc="710A29B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1444C8"/>
    <w:multiLevelType w:val="hybridMultilevel"/>
    <w:tmpl w:val="BDC4A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2703F6"/>
    <w:multiLevelType w:val="hybridMultilevel"/>
    <w:tmpl w:val="654A3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2874356"/>
    <w:multiLevelType w:val="multilevel"/>
    <w:tmpl w:val="73283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691A51"/>
    <w:multiLevelType w:val="hybridMultilevel"/>
    <w:tmpl w:val="D84A3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61222D"/>
    <w:multiLevelType w:val="hybridMultilevel"/>
    <w:tmpl w:val="9B707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C63E7E"/>
    <w:multiLevelType w:val="hybridMultilevel"/>
    <w:tmpl w:val="91224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D6A50"/>
    <w:multiLevelType w:val="hybridMultilevel"/>
    <w:tmpl w:val="8398B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1B5E4E"/>
    <w:multiLevelType w:val="hybridMultilevel"/>
    <w:tmpl w:val="1FDA5D4A"/>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9467E7"/>
    <w:multiLevelType w:val="hybridMultilevel"/>
    <w:tmpl w:val="D23E1A62"/>
    <w:lvl w:ilvl="0" w:tplc="08090003">
      <w:start w:val="1"/>
      <w:numFmt w:val="bullet"/>
      <w:lvlText w:val="o"/>
      <w:lvlJc w:val="left"/>
      <w:pPr>
        <w:tabs>
          <w:tab w:val="num" w:pos="1080"/>
        </w:tabs>
        <w:ind w:left="1080" w:hanging="360"/>
      </w:pPr>
      <w:rPr>
        <w:rFonts w:ascii="Courier New" w:hAnsi="Courier New" w:cs="Courier New"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32451D4"/>
    <w:multiLevelType w:val="hybridMultilevel"/>
    <w:tmpl w:val="3E14C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813BF3"/>
    <w:multiLevelType w:val="hybridMultilevel"/>
    <w:tmpl w:val="2062C4CE"/>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485D6E"/>
    <w:multiLevelType w:val="hybridMultilevel"/>
    <w:tmpl w:val="2A00CF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CB74B4"/>
    <w:multiLevelType w:val="multilevel"/>
    <w:tmpl w:val="E67CE90A"/>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3E58F7"/>
    <w:multiLevelType w:val="multilevel"/>
    <w:tmpl w:val="539040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844718"/>
    <w:multiLevelType w:val="hybridMultilevel"/>
    <w:tmpl w:val="44B0A8D2"/>
    <w:lvl w:ilvl="0" w:tplc="08090001">
      <w:start w:val="1"/>
      <w:numFmt w:val="bullet"/>
      <w:lvlText w:val=""/>
      <w:lvlJc w:val="left"/>
      <w:pPr>
        <w:tabs>
          <w:tab w:val="num" w:pos="720"/>
        </w:tabs>
        <w:ind w:left="720" w:hanging="360"/>
      </w:pPr>
      <w:rPr>
        <w:rFonts w:ascii="Symbol" w:hAnsi="Symbol" w:hint="default"/>
      </w:rPr>
    </w:lvl>
    <w:lvl w:ilvl="1" w:tplc="710A29B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E26B6B"/>
    <w:multiLevelType w:val="hybridMultilevel"/>
    <w:tmpl w:val="078602E2"/>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704A91"/>
    <w:multiLevelType w:val="hybridMultilevel"/>
    <w:tmpl w:val="B9EAD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22B480F"/>
    <w:multiLevelType w:val="hybridMultilevel"/>
    <w:tmpl w:val="73283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B53C1C"/>
    <w:multiLevelType w:val="hybridMultilevel"/>
    <w:tmpl w:val="8DF8E2DC"/>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1">
    <w:nsid w:val="662316D2"/>
    <w:multiLevelType w:val="hybridMultilevel"/>
    <w:tmpl w:val="7C2E910C"/>
    <w:lvl w:ilvl="0" w:tplc="87EA8D0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691097"/>
    <w:multiLevelType w:val="hybridMultilevel"/>
    <w:tmpl w:val="F21243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6755A45"/>
    <w:multiLevelType w:val="multilevel"/>
    <w:tmpl w:val="F9EC8D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EE6F5B"/>
    <w:multiLevelType w:val="hybridMultilevel"/>
    <w:tmpl w:val="5390402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7633A6"/>
    <w:multiLevelType w:val="hybridMultilevel"/>
    <w:tmpl w:val="4EA8FE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257A9A"/>
    <w:multiLevelType w:val="hybridMultilevel"/>
    <w:tmpl w:val="E2686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EB2E59"/>
    <w:multiLevelType w:val="hybridMultilevel"/>
    <w:tmpl w:val="75FE2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593705"/>
    <w:multiLevelType w:val="hybridMultilevel"/>
    <w:tmpl w:val="DCAC5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A84958"/>
    <w:multiLevelType w:val="hybridMultilevel"/>
    <w:tmpl w:val="FB5EE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2B78E4"/>
    <w:multiLevelType w:val="hybridMultilevel"/>
    <w:tmpl w:val="62AA8096"/>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FC2F9F"/>
    <w:multiLevelType w:val="hybridMultilevel"/>
    <w:tmpl w:val="4BA8E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4"/>
  </w:num>
  <w:num w:numId="3">
    <w:abstractNumId w:val="3"/>
  </w:num>
  <w:num w:numId="4">
    <w:abstractNumId w:val="15"/>
  </w:num>
  <w:num w:numId="5">
    <w:abstractNumId w:val="36"/>
  </w:num>
  <w:num w:numId="6">
    <w:abstractNumId w:val="39"/>
  </w:num>
  <w:num w:numId="7">
    <w:abstractNumId w:val="17"/>
  </w:num>
  <w:num w:numId="8">
    <w:abstractNumId w:val="29"/>
  </w:num>
  <w:num w:numId="9">
    <w:abstractNumId w:val="14"/>
  </w:num>
  <w:num w:numId="10">
    <w:abstractNumId w:val="37"/>
  </w:num>
  <w:num w:numId="11">
    <w:abstractNumId w:val="1"/>
  </w:num>
  <w:num w:numId="12">
    <w:abstractNumId w:val="0"/>
  </w:num>
  <w:num w:numId="13">
    <w:abstractNumId w:val="33"/>
  </w:num>
  <w:num w:numId="14">
    <w:abstractNumId w:val="35"/>
  </w:num>
  <w:num w:numId="15">
    <w:abstractNumId w:val="4"/>
  </w:num>
  <w:num w:numId="16">
    <w:abstractNumId w:val="32"/>
  </w:num>
  <w:num w:numId="17">
    <w:abstractNumId w:val="8"/>
  </w:num>
  <w:num w:numId="18">
    <w:abstractNumId w:val="5"/>
  </w:num>
  <w:num w:numId="19">
    <w:abstractNumId w:val="13"/>
  </w:num>
  <w:num w:numId="20">
    <w:abstractNumId w:val="7"/>
  </w:num>
  <w:num w:numId="21">
    <w:abstractNumId w:val="41"/>
  </w:num>
  <w:num w:numId="22">
    <w:abstractNumId w:val="38"/>
  </w:num>
  <w:num w:numId="23">
    <w:abstractNumId w:val="16"/>
  </w:num>
  <w:num w:numId="24">
    <w:abstractNumId w:val="31"/>
  </w:num>
  <w:num w:numId="25">
    <w:abstractNumId w:val="26"/>
  </w:num>
  <w:num w:numId="26">
    <w:abstractNumId w:val="10"/>
  </w:num>
  <w:num w:numId="27">
    <w:abstractNumId w:val="11"/>
  </w:num>
  <w:num w:numId="28">
    <w:abstractNumId w:val="18"/>
  </w:num>
  <w:num w:numId="29">
    <w:abstractNumId w:val="6"/>
  </w:num>
  <w:num w:numId="30">
    <w:abstractNumId w:val="12"/>
  </w:num>
  <w:num w:numId="31">
    <w:abstractNumId w:val="30"/>
  </w:num>
  <w:num w:numId="32">
    <w:abstractNumId w:val="25"/>
  </w:num>
  <w:num w:numId="33">
    <w:abstractNumId w:val="20"/>
  </w:num>
  <w:num w:numId="34">
    <w:abstractNumId w:val="2"/>
  </w:num>
  <w:num w:numId="35">
    <w:abstractNumId w:val="23"/>
  </w:num>
  <w:num w:numId="36">
    <w:abstractNumId w:val="22"/>
  </w:num>
  <w:num w:numId="37">
    <w:abstractNumId w:val="27"/>
  </w:num>
  <w:num w:numId="38">
    <w:abstractNumId w:val="40"/>
  </w:num>
  <w:num w:numId="39">
    <w:abstractNumId w:val="19"/>
  </w:num>
  <w:num w:numId="40">
    <w:abstractNumId w:val="9"/>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5C6F"/>
    <w:rsid w:val="00000D9B"/>
    <w:rsid w:val="000065F2"/>
    <w:rsid w:val="0004249D"/>
    <w:rsid w:val="00051365"/>
    <w:rsid w:val="00076979"/>
    <w:rsid w:val="00076A1E"/>
    <w:rsid w:val="000776FC"/>
    <w:rsid w:val="00083654"/>
    <w:rsid w:val="00096773"/>
    <w:rsid w:val="00096F9E"/>
    <w:rsid w:val="000A06E0"/>
    <w:rsid w:val="000A1CD1"/>
    <w:rsid w:val="000E5B50"/>
    <w:rsid w:val="000E6F57"/>
    <w:rsid w:val="00105024"/>
    <w:rsid w:val="001108FD"/>
    <w:rsid w:val="00117734"/>
    <w:rsid w:val="001261D4"/>
    <w:rsid w:val="00146317"/>
    <w:rsid w:val="0014652B"/>
    <w:rsid w:val="00150FA2"/>
    <w:rsid w:val="0017504A"/>
    <w:rsid w:val="00184771"/>
    <w:rsid w:val="00185725"/>
    <w:rsid w:val="00191B92"/>
    <w:rsid w:val="00196C32"/>
    <w:rsid w:val="001A2DAD"/>
    <w:rsid w:val="001B17AE"/>
    <w:rsid w:val="001B2E47"/>
    <w:rsid w:val="001B548E"/>
    <w:rsid w:val="001C078F"/>
    <w:rsid w:val="001D059B"/>
    <w:rsid w:val="001D08ED"/>
    <w:rsid w:val="001D1688"/>
    <w:rsid w:val="001D34E5"/>
    <w:rsid w:val="001D7D15"/>
    <w:rsid w:val="001E39F3"/>
    <w:rsid w:val="001E3B3C"/>
    <w:rsid w:val="001F0DD2"/>
    <w:rsid w:val="00200C0F"/>
    <w:rsid w:val="0021679F"/>
    <w:rsid w:val="002223FF"/>
    <w:rsid w:val="00237E34"/>
    <w:rsid w:val="002431A0"/>
    <w:rsid w:val="002610BD"/>
    <w:rsid w:val="0026273D"/>
    <w:rsid w:val="00273CE1"/>
    <w:rsid w:val="002813E0"/>
    <w:rsid w:val="0029527B"/>
    <w:rsid w:val="002B3C55"/>
    <w:rsid w:val="002B5ABF"/>
    <w:rsid w:val="002B7298"/>
    <w:rsid w:val="002E2B09"/>
    <w:rsid w:val="003045BD"/>
    <w:rsid w:val="0032047F"/>
    <w:rsid w:val="0033489A"/>
    <w:rsid w:val="00340747"/>
    <w:rsid w:val="003439C2"/>
    <w:rsid w:val="00346219"/>
    <w:rsid w:val="003470A6"/>
    <w:rsid w:val="00354D21"/>
    <w:rsid w:val="00361CF5"/>
    <w:rsid w:val="00362718"/>
    <w:rsid w:val="00365196"/>
    <w:rsid w:val="00376BD9"/>
    <w:rsid w:val="00377DE4"/>
    <w:rsid w:val="00380CBF"/>
    <w:rsid w:val="00386BEE"/>
    <w:rsid w:val="0039334A"/>
    <w:rsid w:val="00393573"/>
    <w:rsid w:val="0039463D"/>
    <w:rsid w:val="003A522C"/>
    <w:rsid w:val="003B23E4"/>
    <w:rsid w:val="003B6FDA"/>
    <w:rsid w:val="003C59F0"/>
    <w:rsid w:val="003C5B4D"/>
    <w:rsid w:val="003D438C"/>
    <w:rsid w:val="003D5ECF"/>
    <w:rsid w:val="003E1D49"/>
    <w:rsid w:val="003E6524"/>
    <w:rsid w:val="003F54F9"/>
    <w:rsid w:val="004001C6"/>
    <w:rsid w:val="00405EEF"/>
    <w:rsid w:val="004175E2"/>
    <w:rsid w:val="00417F0F"/>
    <w:rsid w:val="0042141C"/>
    <w:rsid w:val="00427D60"/>
    <w:rsid w:val="0044235B"/>
    <w:rsid w:val="00446409"/>
    <w:rsid w:val="00447913"/>
    <w:rsid w:val="00462523"/>
    <w:rsid w:val="00475425"/>
    <w:rsid w:val="004754C9"/>
    <w:rsid w:val="00487E73"/>
    <w:rsid w:val="004918DE"/>
    <w:rsid w:val="0049569E"/>
    <w:rsid w:val="004A0434"/>
    <w:rsid w:val="004A134F"/>
    <w:rsid w:val="004B25A2"/>
    <w:rsid w:val="004C04C0"/>
    <w:rsid w:val="004D4F95"/>
    <w:rsid w:val="004E1C18"/>
    <w:rsid w:val="004F2CE7"/>
    <w:rsid w:val="004F7790"/>
    <w:rsid w:val="004F7ED6"/>
    <w:rsid w:val="00500CCE"/>
    <w:rsid w:val="00501FFE"/>
    <w:rsid w:val="00504A38"/>
    <w:rsid w:val="00507469"/>
    <w:rsid w:val="00513133"/>
    <w:rsid w:val="00531400"/>
    <w:rsid w:val="00531B04"/>
    <w:rsid w:val="00531F44"/>
    <w:rsid w:val="005457DC"/>
    <w:rsid w:val="00550AEC"/>
    <w:rsid w:val="00556CDF"/>
    <w:rsid w:val="00557C08"/>
    <w:rsid w:val="00560F08"/>
    <w:rsid w:val="00571665"/>
    <w:rsid w:val="00581B6C"/>
    <w:rsid w:val="00584DC8"/>
    <w:rsid w:val="00586000"/>
    <w:rsid w:val="005910E1"/>
    <w:rsid w:val="00591DB7"/>
    <w:rsid w:val="005B2618"/>
    <w:rsid w:val="005B2E80"/>
    <w:rsid w:val="005D4E2A"/>
    <w:rsid w:val="005D6719"/>
    <w:rsid w:val="005E2DEC"/>
    <w:rsid w:val="005E7BA3"/>
    <w:rsid w:val="005F2357"/>
    <w:rsid w:val="005F3512"/>
    <w:rsid w:val="005F464C"/>
    <w:rsid w:val="005F474B"/>
    <w:rsid w:val="005F519D"/>
    <w:rsid w:val="0060644A"/>
    <w:rsid w:val="00611056"/>
    <w:rsid w:val="006130A9"/>
    <w:rsid w:val="00613788"/>
    <w:rsid w:val="00614A2A"/>
    <w:rsid w:val="00625393"/>
    <w:rsid w:val="006440D7"/>
    <w:rsid w:val="00644409"/>
    <w:rsid w:val="00667121"/>
    <w:rsid w:val="00671867"/>
    <w:rsid w:val="00680E82"/>
    <w:rsid w:val="006901B5"/>
    <w:rsid w:val="00690B36"/>
    <w:rsid w:val="00690D1C"/>
    <w:rsid w:val="00694C37"/>
    <w:rsid w:val="00695757"/>
    <w:rsid w:val="00697055"/>
    <w:rsid w:val="00697C2F"/>
    <w:rsid w:val="006A6443"/>
    <w:rsid w:val="006A7B11"/>
    <w:rsid w:val="006B3232"/>
    <w:rsid w:val="006B638F"/>
    <w:rsid w:val="006D06AD"/>
    <w:rsid w:val="006D2D3D"/>
    <w:rsid w:val="006D4B38"/>
    <w:rsid w:val="006D4C82"/>
    <w:rsid w:val="006F071C"/>
    <w:rsid w:val="006F282A"/>
    <w:rsid w:val="006F2916"/>
    <w:rsid w:val="0070088D"/>
    <w:rsid w:val="00702158"/>
    <w:rsid w:val="007054C1"/>
    <w:rsid w:val="007061BC"/>
    <w:rsid w:val="0071426A"/>
    <w:rsid w:val="00724D00"/>
    <w:rsid w:val="00726A18"/>
    <w:rsid w:val="007278F1"/>
    <w:rsid w:val="00754753"/>
    <w:rsid w:val="00761CF9"/>
    <w:rsid w:val="00771DD0"/>
    <w:rsid w:val="00772188"/>
    <w:rsid w:val="00772DBF"/>
    <w:rsid w:val="007756F0"/>
    <w:rsid w:val="00787DC0"/>
    <w:rsid w:val="00792B09"/>
    <w:rsid w:val="007943D7"/>
    <w:rsid w:val="007A02AE"/>
    <w:rsid w:val="007A251B"/>
    <w:rsid w:val="007A73C6"/>
    <w:rsid w:val="007B1957"/>
    <w:rsid w:val="007C1037"/>
    <w:rsid w:val="007C4A7F"/>
    <w:rsid w:val="007D2B17"/>
    <w:rsid w:val="007D3DA3"/>
    <w:rsid w:val="007E4624"/>
    <w:rsid w:val="007F12D2"/>
    <w:rsid w:val="007F4968"/>
    <w:rsid w:val="00805540"/>
    <w:rsid w:val="008313DA"/>
    <w:rsid w:val="00834494"/>
    <w:rsid w:val="00834895"/>
    <w:rsid w:val="00843191"/>
    <w:rsid w:val="00844EB8"/>
    <w:rsid w:val="00854A08"/>
    <w:rsid w:val="00871345"/>
    <w:rsid w:val="00881385"/>
    <w:rsid w:val="00887AE9"/>
    <w:rsid w:val="00891C22"/>
    <w:rsid w:val="008926A2"/>
    <w:rsid w:val="00896B2F"/>
    <w:rsid w:val="008A3F56"/>
    <w:rsid w:val="008A65A4"/>
    <w:rsid w:val="008B15D1"/>
    <w:rsid w:val="008B3229"/>
    <w:rsid w:val="008B71A3"/>
    <w:rsid w:val="008B7CCC"/>
    <w:rsid w:val="008D1975"/>
    <w:rsid w:val="008D24F2"/>
    <w:rsid w:val="008E0D21"/>
    <w:rsid w:val="008E0E14"/>
    <w:rsid w:val="008E597C"/>
    <w:rsid w:val="00912E7E"/>
    <w:rsid w:val="00916C1E"/>
    <w:rsid w:val="00922B01"/>
    <w:rsid w:val="00942AA7"/>
    <w:rsid w:val="00946076"/>
    <w:rsid w:val="009463D9"/>
    <w:rsid w:val="00953310"/>
    <w:rsid w:val="00975663"/>
    <w:rsid w:val="009845C9"/>
    <w:rsid w:val="009950F3"/>
    <w:rsid w:val="009A4ABF"/>
    <w:rsid w:val="009A51A8"/>
    <w:rsid w:val="009D0A6A"/>
    <w:rsid w:val="009D10D4"/>
    <w:rsid w:val="009D668E"/>
    <w:rsid w:val="009E7613"/>
    <w:rsid w:val="009F574E"/>
    <w:rsid w:val="009F58CB"/>
    <w:rsid w:val="00A06795"/>
    <w:rsid w:val="00A27B8B"/>
    <w:rsid w:val="00A47C12"/>
    <w:rsid w:val="00A47CAF"/>
    <w:rsid w:val="00A51767"/>
    <w:rsid w:val="00A55F64"/>
    <w:rsid w:val="00A6247A"/>
    <w:rsid w:val="00A67356"/>
    <w:rsid w:val="00A713E5"/>
    <w:rsid w:val="00A71A7F"/>
    <w:rsid w:val="00A71B76"/>
    <w:rsid w:val="00A75498"/>
    <w:rsid w:val="00A85D3F"/>
    <w:rsid w:val="00A90AD5"/>
    <w:rsid w:val="00A92DAA"/>
    <w:rsid w:val="00A951A6"/>
    <w:rsid w:val="00A97D30"/>
    <w:rsid w:val="00AA042C"/>
    <w:rsid w:val="00AB4B12"/>
    <w:rsid w:val="00AB544A"/>
    <w:rsid w:val="00AB6B2E"/>
    <w:rsid w:val="00AC0D61"/>
    <w:rsid w:val="00AC3DFF"/>
    <w:rsid w:val="00AE268C"/>
    <w:rsid w:val="00AE285E"/>
    <w:rsid w:val="00AF1478"/>
    <w:rsid w:val="00AF17DF"/>
    <w:rsid w:val="00B03733"/>
    <w:rsid w:val="00B06D3F"/>
    <w:rsid w:val="00B1648F"/>
    <w:rsid w:val="00B16C90"/>
    <w:rsid w:val="00B1703A"/>
    <w:rsid w:val="00B246F2"/>
    <w:rsid w:val="00B251C6"/>
    <w:rsid w:val="00B27B55"/>
    <w:rsid w:val="00B30046"/>
    <w:rsid w:val="00B30ABF"/>
    <w:rsid w:val="00B50674"/>
    <w:rsid w:val="00B550B0"/>
    <w:rsid w:val="00B57BE5"/>
    <w:rsid w:val="00B608E5"/>
    <w:rsid w:val="00B6585B"/>
    <w:rsid w:val="00B73127"/>
    <w:rsid w:val="00B86BF3"/>
    <w:rsid w:val="00BA5D31"/>
    <w:rsid w:val="00BA7715"/>
    <w:rsid w:val="00BB099C"/>
    <w:rsid w:val="00BC4359"/>
    <w:rsid w:val="00BC6E78"/>
    <w:rsid w:val="00BD137D"/>
    <w:rsid w:val="00BE0070"/>
    <w:rsid w:val="00C04514"/>
    <w:rsid w:val="00C2037A"/>
    <w:rsid w:val="00C23E73"/>
    <w:rsid w:val="00C25C3C"/>
    <w:rsid w:val="00C3321E"/>
    <w:rsid w:val="00C46423"/>
    <w:rsid w:val="00C51178"/>
    <w:rsid w:val="00C60FA6"/>
    <w:rsid w:val="00C85909"/>
    <w:rsid w:val="00C8743B"/>
    <w:rsid w:val="00C93575"/>
    <w:rsid w:val="00C94454"/>
    <w:rsid w:val="00CB2947"/>
    <w:rsid w:val="00CB44A9"/>
    <w:rsid w:val="00CC1A6E"/>
    <w:rsid w:val="00CC3531"/>
    <w:rsid w:val="00CD5FCF"/>
    <w:rsid w:val="00CE48FB"/>
    <w:rsid w:val="00CF134A"/>
    <w:rsid w:val="00CF78B7"/>
    <w:rsid w:val="00D032E2"/>
    <w:rsid w:val="00D074C4"/>
    <w:rsid w:val="00D1210A"/>
    <w:rsid w:val="00D12A71"/>
    <w:rsid w:val="00D13665"/>
    <w:rsid w:val="00D153E3"/>
    <w:rsid w:val="00D2734D"/>
    <w:rsid w:val="00D27ED7"/>
    <w:rsid w:val="00D3311E"/>
    <w:rsid w:val="00D429AF"/>
    <w:rsid w:val="00D42F14"/>
    <w:rsid w:val="00D57E30"/>
    <w:rsid w:val="00D7327F"/>
    <w:rsid w:val="00D7784B"/>
    <w:rsid w:val="00D917BC"/>
    <w:rsid w:val="00D93CE5"/>
    <w:rsid w:val="00DA08CE"/>
    <w:rsid w:val="00DA3C8E"/>
    <w:rsid w:val="00DA6F3A"/>
    <w:rsid w:val="00DB0873"/>
    <w:rsid w:val="00DB6AAD"/>
    <w:rsid w:val="00DD159C"/>
    <w:rsid w:val="00DD22DF"/>
    <w:rsid w:val="00DE03D6"/>
    <w:rsid w:val="00DF30C3"/>
    <w:rsid w:val="00DF36E1"/>
    <w:rsid w:val="00DF51D4"/>
    <w:rsid w:val="00DF7AFB"/>
    <w:rsid w:val="00E00467"/>
    <w:rsid w:val="00E15FEA"/>
    <w:rsid w:val="00E369EB"/>
    <w:rsid w:val="00E41140"/>
    <w:rsid w:val="00E41F16"/>
    <w:rsid w:val="00E51AB0"/>
    <w:rsid w:val="00E5655A"/>
    <w:rsid w:val="00E63C05"/>
    <w:rsid w:val="00E652D3"/>
    <w:rsid w:val="00E73AD5"/>
    <w:rsid w:val="00E73BBB"/>
    <w:rsid w:val="00E7573A"/>
    <w:rsid w:val="00E762B2"/>
    <w:rsid w:val="00E826A9"/>
    <w:rsid w:val="00E9550C"/>
    <w:rsid w:val="00E95A1C"/>
    <w:rsid w:val="00EA28DD"/>
    <w:rsid w:val="00EA75A3"/>
    <w:rsid w:val="00EB0B15"/>
    <w:rsid w:val="00EB148A"/>
    <w:rsid w:val="00EB37A8"/>
    <w:rsid w:val="00EB7446"/>
    <w:rsid w:val="00EC4320"/>
    <w:rsid w:val="00ED78A7"/>
    <w:rsid w:val="00EE398F"/>
    <w:rsid w:val="00EE619B"/>
    <w:rsid w:val="00EF23F4"/>
    <w:rsid w:val="00EF3EBA"/>
    <w:rsid w:val="00EF4F06"/>
    <w:rsid w:val="00F060E5"/>
    <w:rsid w:val="00F12F13"/>
    <w:rsid w:val="00F15194"/>
    <w:rsid w:val="00F15A2A"/>
    <w:rsid w:val="00F16B63"/>
    <w:rsid w:val="00F25C6F"/>
    <w:rsid w:val="00F26276"/>
    <w:rsid w:val="00F51127"/>
    <w:rsid w:val="00F55FAF"/>
    <w:rsid w:val="00F57CA2"/>
    <w:rsid w:val="00F72420"/>
    <w:rsid w:val="00F774FC"/>
    <w:rsid w:val="00F96B37"/>
    <w:rsid w:val="00F97CAD"/>
    <w:rsid w:val="00FA2322"/>
    <w:rsid w:val="00FA3EDB"/>
    <w:rsid w:val="00FA6329"/>
    <w:rsid w:val="00FB66CB"/>
    <w:rsid w:val="00FC0C63"/>
    <w:rsid w:val="00FD7722"/>
    <w:rsid w:val="00FE38F6"/>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Text1"/>
    <w:qFormat/>
    <w:rsid w:val="00C51178"/>
    <w:pPr>
      <w:keepNext/>
      <w:numPr>
        <w:numId w:val="41"/>
      </w:numPr>
      <w:spacing w:before="360" w:after="120"/>
      <w:jc w:val="both"/>
      <w:outlineLvl w:val="0"/>
    </w:pPr>
    <w:rPr>
      <w:b/>
      <w:bCs/>
      <w:smallCaps/>
      <w:szCs w:val="32"/>
      <w:lang w:eastAsia="de-DE"/>
    </w:rPr>
  </w:style>
  <w:style w:type="paragraph" w:styleId="Heading2">
    <w:name w:val="heading 2"/>
    <w:basedOn w:val="Normal"/>
    <w:next w:val="Normal"/>
    <w:qFormat/>
    <w:rsid w:val="00C51178"/>
    <w:pPr>
      <w:keepNext/>
      <w:numPr>
        <w:ilvl w:val="1"/>
        <w:numId w:val="41"/>
      </w:numPr>
      <w:spacing w:before="120" w:after="120"/>
      <w:jc w:val="both"/>
      <w:outlineLvl w:val="1"/>
    </w:pPr>
    <w:rPr>
      <w:b/>
      <w:bCs/>
      <w:iCs/>
      <w:szCs w:val="28"/>
      <w:lang w:eastAsia="de-DE"/>
    </w:rPr>
  </w:style>
  <w:style w:type="paragraph" w:styleId="Heading3">
    <w:name w:val="heading 3"/>
    <w:basedOn w:val="Normal"/>
    <w:next w:val="Normal"/>
    <w:qFormat/>
    <w:rsid w:val="00C51178"/>
    <w:pPr>
      <w:keepNext/>
      <w:numPr>
        <w:ilvl w:val="2"/>
        <w:numId w:val="41"/>
      </w:numPr>
      <w:spacing w:before="120" w:after="120"/>
      <w:jc w:val="both"/>
      <w:outlineLvl w:val="2"/>
    </w:pPr>
    <w:rPr>
      <w:bCs/>
      <w:i/>
      <w:szCs w:val="26"/>
      <w:lang w:eastAsia="de-DE"/>
    </w:rPr>
  </w:style>
  <w:style w:type="paragraph" w:styleId="Heading4">
    <w:name w:val="heading 4"/>
    <w:basedOn w:val="Normal"/>
    <w:next w:val="Normal"/>
    <w:qFormat/>
    <w:rsid w:val="00C51178"/>
    <w:pPr>
      <w:keepNext/>
      <w:numPr>
        <w:ilvl w:val="3"/>
        <w:numId w:val="41"/>
      </w:numPr>
      <w:spacing w:before="120" w:after="120"/>
      <w:jc w:val="both"/>
      <w:outlineLvl w:val="3"/>
    </w:pPr>
    <w:rPr>
      <w:bCs/>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E73"/>
    <w:pPr>
      <w:tabs>
        <w:tab w:val="center" w:pos="4536"/>
        <w:tab w:val="right" w:pos="9072"/>
      </w:tabs>
    </w:pPr>
  </w:style>
  <w:style w:type="paragraph" w:styleId="Footer">
    <w:name w:val="footer"/>
    <w:basedOn w:val="Normal"/>
    <w:rsid w:val="00C23E73"/>
    <w:pPr>
      <w:tabs>
        <w:tab w:val="center" w:pos="4536"/>
        <w:tab w:val="right" w:pos="9072"/>
      </w:tabs>
    </w:pPr>
  </w:style>
  <w:style w:type="character" w:styleId="PageNumber">
    <w:name w:val="page number"/>
    <w:basedOn w:val="DefaultParagraphFont"/>
    <w:rsid w:val="00F774FC"/>
  </w:style>
  <w:style w:type="paragraph" w:styleId="HTMLPreformatted">
    <w:name w:val="HTML Preformatted"/>
    <w:basedOn w:val="Normal"/>
    <w:rsid w:val="00FD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noteText">
    <w:name w:val="footnote text"/>
    <w:basedOn w:val="Normal"/>
    <w:semiHidden/>
    <w:rsid w:val="00FD7722"/>
    <w:rPr>
      <w:sz w:val="20"/>
      <w:szCs w:val="20"/>
    </w:rPr>
  </w:style>
  <w:style w:type="character" w:styleId="FootnoteReference">
    <w:name w:val="footnote reference"/>
    <w:semiHidden/>
    <w:rsid w:val="00FD7722"/>
    <w:rPr>
      <w:vertAlign w:val="superscript"/>
    </w:rPr>
  </w:style>
  <w:style w:type="paragraph" w:styleId="CommentText">
    <w:name w:val="annotation text"/>
    <w:basedOn w:val="Normal"/>
    <w:link w:val="CommentTextChar"/>
    <w:semiHidden/>
    <w:rsid w:val="00667121"/>
    <w:rPr>
      <w:sz w:val="20"/>
      <w:szCs w:val="20"/>
    </w:rPr>
  </w:style>
  <w:style w:type="character" w:styleId="Hyperlink">
    <w:name w:val="Hyperlink"/>
    <w:rsid w:val="00B73127"/>
    <w:rPr>
      <w:color w:val="0000FF"/>
      <w:u w:val="single"/>
    </w:rPr>
  </w:style>
  <w:style w:type="paragraph" w:customStyle="1" w:styleId="Text1">
    <w:name w:val="Text 1"/>
    <w:basedOn w:val="Normal"/>
    <w:rsid w:val="00AB4B12"/>
    <w:pPr>
      <w:spacing w:before="120" w:after="120"/>
      <w:ind w:left="850"/>
      <w:jc w:val="both"/>
    </w:pPr>
    <w:rPr>
      <w:lang w:eastAsia="de-DE"/>
    </w:rPr>
  </w:style>
  <w:style w:type="character" w:customStyle="1" w:styleId="italic1">
    <w:name w:val="italic1"/>
    <w:rsid w:val="00AB4B12"/>
    <w:rPr>
      <w:rFonts w:cs="Times New Roman"/>
      <w:i/>
      <w:iCs/>
    </w:rPr>
  </w:style>
  <w:style w:type="character" w:styleId="FollowedHyperlink">
    <w:name w:val="FollowedHyperlink"/>
    <w:rsid w:val="00D57E30"/>
    <w:rPr>
      <w:color w:val="800080"/>
      <w:u w:val="single"/>
    </w:rPr>
  </w:style>
  <w:style w:type="paragraph" w:customStyle="1" w:styleId="ZCom">
    <w:name w:val="Z_Com"/>
    <w:basedOn w:val="Normal"/>
    <w:next w:val="ZDGName"/>
    <w:rsid w:val="00CF78B7"/>
    <w:pPr>
      <w:widowControl w:val="0"/>
      <w:autoSpaceDE w:val="0"/>
      <w:autoSpaceDN w:val="0"/>
      <w:ind w:right="85"/>
      <w:jc w:val="both"/>
    </w:pPr>
    <w:rPr>
      <w:rFonts w:ascii="Arial" w:hAnsi="Arial" w:cs="Arial"/>
    </w:rPr>
  </w:style>
  <w:style w:type="paragraph" w:customStyle="1" w:styleId="ZDGName">
    <w:name w:val="Z_DGName"/>
    <w:basedOn w:val="Normal"/>
    <w:rsid w:val="00CF78B7"/>
    <w:pPr>
      <w:widowControl w:val="0"/>
      <w:autoSpaceDE w:val="0"/>
      <w:autoSpaceDN w:val="0"/>
      <w:ind w:right="85"/>
    </w:pPr>
    <w:rPr>
      <w:rFonts w:ascii="Arial" w:hAnsi="Arial" w:cs="Arial"/>
      <w:sz w:val="16"/>
      <w:szCs w:val="16"/>
    </w:rPr>
  </w:style>
  <w:style w:type="paragraph" w:styleId="BalloonText">
    <w:name w:val="Balloon Text"/>
    <w:basedOn w:val="Normal"/>
    <w:semiHidden/>
    <w:rsid w:val="000065F2"/>
    <w:rPr>
      <w:rFonts w:ascii="Tahoma" w:hAnsi="Tahoma" w:cs="Tahoma"/>
      <w:sz w:val="16"/>
      <w:szCs w:val="16"/>
    </w:rPr>
  </w:style>
  <w:style w:type="paragraph" w:customStyle="1" w:styleId="NormalCentered">
    <w:name w:val="Normal Centered"/>
    <w:basedOn w:val="Normal"/>
    <w:rsid w:val="00C51178"/>
    <w:pPr>
      <w:spacing w:before="120" w:after="120"/>
      <w:jc w:val="center"/>
    </w:pPr>
    <w:rPr>
      <w:lang w:eastAsia="de-DE"/>
    </w:rPr>
  </w:style>
  <w:style w:type="character" w:customStyle="1" w:styleId="WW8Num4z1">
    <w:name w:val="WW8Num4z1"/>
    <w:rsid w:val="00C51178"/>
    <w:rPr>
      <w:rFonts w:ascii="Symbol" w:hAnsi="Symbol"/>
    </w:rPr>
  </w:style>
  <w:style w:type="table" w:styleId="TableGrid">
    <w:name w:val="Table Grid"/>
    <w:basedOn w:val="TableNormal"/>
    <w:rsid w:val="00C5117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C51178"/>
    <w:rPr>
      <w:rFonts w:cs="Times New Roman"/>
    </w:rPr>
  </w:style>
  <w:style w:type="paragraph" w:customStyle="1" w:styleId="CM4">
    <w:name w:val="CM4"/>
    <w:basedOn w:val="Normal"/>
    <w:next w:val="Normal"/>
    <w:rsid w:val="00C51178"/>
    <w:pPr>
      <w:autoSpaceDE w:val="0"/>
      <w:autoSpaceDN w:val="0"/>
      <w:adjustRightInd w:val="0"/>
    </w:pPr>
    <w:rPr>
      <w:rFonts w:ascii="EUAlbertina" w:hAnsi="EUAlbertina"/>
    </w:rPr>
  </w:style>
  <w:style w:type="paragraph" w:customStyle="1" w:styleId="Initial">
    <w:name w:val="Initial"/>
    <w:rsid w:val="00E7573A"/>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pacing w:val="-2"/>
      <w:sz w:val="22"/>
      <w:lang w:val="en-US"/>
    </w:rPr>
  </w:style>
  <w:style w:type="character" w:styleId="CommentReference">
    <w:name w:val="annotation reference"/>
    <w:rsid w:val="009D668E"/>
    <w:rPr>
      <w:sz w:val="16"/>
      <w:szCs w:val="16"/>
    </w:rPr>
  </w:style>
  <w:style w:type="paragraph" w:styleId="CommentSubject">
    <w:name w:val="annotation subject"/>
    <w:basedOn w:val="CommentText"/>
    <w:next w:val="CommentText"/>
    <w:link w:val="CommentSubjectChar"/>
    <w:rsid w:val="009D668E"/>
    <w:rPr>
      <w:b/>
      <w:bCs/>
    </w:rPr>
  </w:style>
  <w:style w:type="character" w:customStyle="1" w:styleId="CommentTextChar">
    <w:name w:val="Comment Text Char"/>
    <w:basedOn w:val="DefaultParagraphFont"/>
    <w:link w:val="CommentText"/>
    <w:semiHidden/>
    <w:rsid w:val="009D668E"/>
  </w:style>
  <w:style w:type="character" w:customStyle="1" w:styleId="CommentSubjectChar">
    <w:name w:val="Comment Subject Char"/>
    <w:link w:val="CommentSubject"/>
    <w:rsid w:val="009D66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Text1"/>
    <w:qFormat/>
    <w:rsid w:val="00C51178"/>
    <w:pPr>
      <w:keepNext/>
      <w:numPr>
        <w:numId w:val="41"/>
      </w:numPr>
      <w:spacing w:before="360" w:after="120"/>
      <w:jc w:val="both"/>
      <w:outlineLvl w:val="0"/>
    </w:pPr>
    <w:rPr>
      <w:b/>
      <w:bCs/>
      <w:smallCaps/>
      <w:szCs w:val="32"/>
      <w:lang w:eastAsia="de-DE"/>
    </w:rPr>
  </w:style>
  <w:style w:type="paragraph" w:styleId="Heading2">
    <w:name w:val="heading 2"/>
    <w:basedOn w:val="Normal"/>
    <w:next w:val="Normal"/>
    <w:qFormat/>
    <w:rsid w:val="00C51178"/>
    <w:pPr>
      <w:keepNext/>
      <w:numPr>
        <w:ilvl w:val="1"/>
        <w:numId w:val="41"/>
      </w:numPr>
      <w:spacing w:before="120" w:after="120"/>
      <w:jc w:val="both"/>
      <w:outlineLvl w:val="1"/>
    </w:pPr>
    <w:rPr>
      <w:b/>
      <w:bCs/>
      <w:iCs/>
      <w:szCs w:val="28"/>
      <w:lang w:eastAsia="de-DE"/>
    </w:rPr>
  </w:style>
  <w:style w:type="paragraph" w:styleId="Heading3">
    <w:name w:val="heading 3"/>
    <w:basedOn w:val="Normal"/>
    <w:next w:val="Normal"/>
    <w:qFormat/>
    <w:rsid w:val="00C51178"/>
    <w:pPr>
      <w:keepNext/>
      <w:numPr>
        <w:ilvl w:val="2"/>
        <w:numId w:val="41"/>
      </w:numPr>
      <w:spacing w:before="120" w:after="120"/>
      <w:jc w:val="both"/>
      <w:outlineLvl w:val="2"/>
    </w:pPr>
    <w:rPr>
      <w:bCs/>
      <w:i/>
      <w:szCs w:val="26"/>
      <w:lang w:eastAsia="de-DE"/>
    </w:rPr>
  </w:style>
  <w:style w:type="paragraph" w:styleId="Heading4">
    <w:name w:val="heading 4"/>
    <w:basedOn w:val="Normal"/>
    <w:next w:val="Normal"/>
    <w:qFormat/>
    <w:rsid w:val="00C51178"/>
    <w:pPr>
      <w:keepNext/>
      <w:numPr>
        <w:ilvl w:val="3"/>
        <w:numId w:val="41"/>
      </w:numPr>
      <w:spacing w:before="120" w:after="120"/>
      <w:jc w:val="both"/>
      <w:outlineLvl w:val="3"/>
    </w:pPr>
    <w:rPr>
      <w:bCs/>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E73"/>
    <w:pPr>
      <w:tabs>
        <w:tab w:val="center" w:pos="4536"/>
        <w:tab w:val="right" w:pos="9072"/>
      </w:tabs>
    </w:pPr>
  </w:style>
  <w:style w:type="paragraph" w:styleId="Footer">
    <w:name w:val="footer"/>
    <w:basedOn w:val="Normal"/>
    <w:rsid w:val="00C23E73"/>
    <w:pPr>
      <w:tabs>
        <w:tab w:val="center" w:pos="4536"/>
        <w:tab w:val="right" w:pos="9072"/>
      </w:tabs>
    </w:pPr>
  </w:style>
  <w:style w:type="character" w:styleId="PageNumber">
    <w:name w:val="page number"/>
    <w:basedOn w:val="DefaultParagraphFont"/>
    <w:rsid w:val="00F774FC"/>
  </w:style>
  <w:style w:type="paragraph" w:styleId="HTMLPreformatted">
    <w:name w:val="HTML Preformatted"/>
    <w:basedOn w:val="Normal"/>
    <w:rsid w:val="00FD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noteText">
    <w:name w:val="footnote text"/>
    <w:basedOn w:val="Normal"/>
    <w:semiHidden/>
    <w:rsid w:val="00FD7722"/>
    <w:rPr>
      <w:sz w:val="20"/>
      <w:szCs w:val="20"/>
    </w:rPr>
  </w:style>
  <w:style w:type="character" w:styleId="FootnoteReference">
    <w:name w:val="footnote reference"/>
    <w:semiHidden/>
    <w:rsid w:val="00FD7722"/>
    <w:rPr>
      <w:vertAlign w:val="superscript"/>
    </w:rPr>
  </w:style>
  <w:style w:type="paragraph" w:styleId="CommentText">
    <w:name w:val="annotation text"/>
    <w:basedOn w:val="Normal"/>
    <w:link w:val="CommentTextChar"/>
    <w:semiHidden/>
    <w:rsid w:val="00667121"/>
    <w:rPr>
      <w:sz w:val="20"/>
      <w:szCs w:val="20"/>
    </w:rPr>
  </w:style>
  <w:style w:type="character" w:styleId="Hyperlink">
    <w:name w:val="Hyperlink"/>
    <w:rsid w:val="00B73127"/>
    <w:rPr>
      <w:color w:val="0000FF"/>
      <w:u w:val="single"/>
    </w:rPr>
  </w:style>
  <w:style w:type="paragraph" w:customStyle="1" w:styleId="Text1">
    <w:name w:val="Text 1"/>
    <w:basedOn w:val="Normal"/>
    <w:rsid w:val="00AB4B12"/>
    <w:pPr>
      <w:spacing w:before="120" w:after="120"/>
      <w:ind w:left="850"/>
      <w:jc w:val="both"/>
    </w:pPr>
    <w:rPr>
      <w:lang w:eastAsia="de-DE"/>
    </w:rPr>
  </w:style>
  <w:style w:type="character" w:customStyle="1" w:styleId="italic1">
    <w:name w:val="italic1"/>
    <w:rsid w:val="00AB4B12"/>
    <w:rPr>
      <w:rFonts w:cs="Times New Roman"/>
      <w:i/>
      <w:iCs/>
    </w:rPr>
  </w:style>
  <w:style w:type="character" w:styleId="FollowedHyperlink">
    <w:name w:val="FollowedHyperlink"/>
    <w:rsid w:val="00D57E30"/>
    <w:rPr>
      <w:color w:val="800080"/>
      <w:u w:val="single"/>
    </w:rPr>
  </w:style>
  <w:style w:type="paragraph" w:customStyle="1" w:styleId="ZCom">
    <w:name w:val="Z_Com"/>
    <w:basedOn w:val="Normal"/>
    <w:next w:val="ZDGName"/>
    <w:rsid w:val="00CF78B7"/>
    <w:pPr>
      <w:widowControl w:val="0"/>
      <w:autoSpaceDE w:val="0"/>
      <w:autoSpaceDN w:val="0"/>
      <w:ind w:right="85"/>
      <w:jc w:val="both"/>
    </w:pPr>
    <w:rPr>
      <w:rFonts w:ascii="Arial" w:hAnsi="Arial" w:cs="Arial"/>
    </w:rPr>
  </w:style>
  <w:style w:type="paragraph" w:customStyle="1" w:styleId="ZDGName">
    <w:name w:val="Z_DGName"/>
    <w:basedOn w:val="Normal"/>
    <w:rsid w:val="00CF78B7"/>
    <w:pPr>
      <w:widowControl w:val="0"/>
      <w:autoSpaceDE w:val="0"/>
      <w:autoSpaceDN w:val="0"/>
      <w:ind w:right="85"/>
    </w:pPr>
    <w:rPr>
      <w:rFonts w:ascii="Arial" w:hAnsi="Arial" w:cs="Arial"/>
      <w:sz w:val="16"/>
      <w:szCs w:val="16"/>
    </w:rPr>
  </w:style>
  <w:style w:type="paragraph" w:styleId="BalloonText">
    <w:name w:val="Balloon Text"/>
    <w:basedOn w:val="Normal"/>
    <w:semiHidden/>
    <w:rsid w:val="000065F2"/>
    <w:rPr>
      <w:rFonts w:ascii="Tahoma" w:hAnsi="Tahoma" w:cs="Tahoma"/>
      <w:sz w:val="16"/>
      <w:szCs w:val="16"/>
    </w:rPr>
  </w:style>
  <w:style w:type="paragraph" w:customStyle="1" w:styleId="NormalCentered">
    <w:name w:val="Normal Centered"/>
    <w:basedOn w:val="Normal"/>
    <w:rsid w:val="00C51178"/>
    <w:pPr>
      <w:spacing w:before="120" w:after="120"/>
      <w:jc w:val="center"/>
    </w:pPr>
    <w:rPr>
      <w:lang w:eastAsia="de-DE"/>
    </w:rPr>
  </w:style>
  <w:style w:type="character" w:customStyle="1" w:styleId="WW8Num4z1">
    <w:name w:val="WW8Num4z1"/>
    <w:rsid w:val="00C51178"/>
    <w:rPr>
      <w:rFonts w:ascii="Symbol" w:hAnsi="Symbol"/>
    </w:rPr>
  </w:style>
  <w:style w:type="table" w:styleId="TableGrid">
    <w:name w:val="Table Grid"/>
    <w:basedOn w:val="TableNormal"/>
    <w:rsid w:val="00C5117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C51178"/>
    <w:rPr>
      <w:rFonts w:cs="Times New Roman"/>
    </w:rPr>
  </w:style>
  <w:style w:type="paragraph" w:customStyle="1" w:styleId="CM4">
    <w:name w:val="CM4"/>
    <w:basedOn w:val="Normal"/>
    <w:next w:val="Normal"/>
    <w:rsid w:val="00C51178"/>
    <w:pPr>
      <w:autoSpaceDE w:val="0"/>
      <w:autoSpaceDN w:val="0"/>
      <w:adjustRightInd w:val="0"/>
    </w:pPr>
    <w:rPr>
      <w:rFonts w:ascii="EUAlbertina" w:hAnsi="EUAlbertina"/>
    </w:rPr>
  </w:style>
  <w:style w:type="paragraph" w:customStyle="1" w:styleId="Initial">
    <w:name w:val="Initial"/>
    <w:rsid w:val="00E7573A"/>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pacing w:val="-2"/>
      <w:sz w:val="22"/>
      <w:lang w:val="en-US"/>
    </w:rPr>
  </w:style>
  <w:style w:type="character" w:styleId="CommentReference">
    <w:name w:val="annotation reference"/>
    <w:rsid w:val="009D668E"/>
    <w:rPr>
      <w:sz w:val="16"/>
      <w:szCs w:val="16"/>
    </w:rPr>
  </w:style>
  <w:style w:type="paragraph" w:styleId="CommentSubject">
    <w:name w:val="annotation subject"/>
    <w:basedOn w:val="CommentText"/>
    <w:next w:val="CommentText"/>
    <w:link w:val="CommentSubjectChar"/>
    <w:rsid w:val="009D668E"/>
    <w:rPr>
      <w:b/>
      <w:bCs/>
    </w:rPr>
  </w:style>
  <w:style w:type="character" w:customStyle="1" w:styleId="CommentTextChar">
    <w:name w:val="Comment Text Char"/>
    <w:basedOn w:val="DefaultParagraphFont"/>
    <w:link w:val="CommentText"/>
    <w:semiHidden/>
    <w:rsid w:val="009D668E"/>
  </w:style>
  <w:style w:type="character" w:customStyle="1" w:styleId="CommentSubjectChar">
    <w:name w:val="Comment Subject Char"/>
    <w:link w:val="CommentSubject"/>
    <w:rsid w:val="009D6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1679">
      <w:bodyDiv w:val="1"/>
      <w:marLeft w:val="0"/>
      <w:marRight w:val="0"/>
      <w:marTop w:val="0"/>
      <w:marBottom w:val="0"/>
      <w:divBdr>
        <w:top w:val="none" w:sz="0" w:space="0" w:color="auto"/>
        <w:left w:val="none" w:sz="0" w:space="0" w:color="auto"/>
        <w:bottom w:val="none" w:sz="0" w:space="0" w:color="auto"/>
        <w:right w:val="none" w:sz="0" w:space="0" w:color="auto"/>
      </w:divBdr>
    </w:div>
    <w:div w:id="728769235">
      <w:bodyDiv w:val="1"/>
      <w:marLeft w:val="0"/>
      <w:marRight w:val="0"/>
      <w:marTop w:val="0"/>
      <w:marBottom w:val="0"/>
      <w:divBdr>
        <w:top w:val="none" w:sz="0" w:space="0" w:color="auto"/>
        <w:left w:val="none" w:sz="0" w:space="0" w:color="auto"/>
        <w:bottom w:val="none" w:sz="0" w:space="0" w:color="auto"/>
        <w:right w:val="none" w:sz="0" w:space="0" w:color="auto"/>
      </w:divBdr>
      <w:divsChild>
        <w:div w:id="616327934">
          <w:marLeft w:val="0"/>
          <w:marRight w:val="0"/>
          <w:marTop w:val="0"/>
          <w:marBottom w:val="0"/>
          <w:divBdr>
            <w:top w:val="none" w:sz="0" w:space="0" w:color="auto"/>
            <w:left w:val="none" w:sz="0" w:space="0" w:color="auto"/>
            <w:bottom w:val="none" w:sz="0" w:space="0" w:color="auto"/>
            <w:right w:val="none" w:sz="0" w:space="0" w:color="auto"/>
          </w:divBdr>
          <w:divsChild>
            <w:div w:id="130710050">
              <w:marLeft w:val="0"/>
              <w:marRight w:val="0"/>
              <w:marTop w:val="0"/>
              <w:marBottom w:val="0"/>
              <w:divBdr>
                <w:top w:val="none" w:sz="0" w:space="0" w:color="auto"/>
                <w:left w:val="none" w:sz="0" w:space="0" w:color="auto"/>
                <w:bottom w:val="none" w:sz="0" w:space="0" w:color="auto"/>
                <w:right w:val="none" w:sz="0" w:space="0" w:color="auto"/>
              </w:divBdr>
              <w:divsChild>
                <w:div w:id="870725159">
                  <w:marLeft w:val="0"/>
                  <w:marRight w:val="0"/>
                  <w:marTop w:val="0"/>
                  <w:marBottom w:val="0"/>
                  <w:divBdr>
                    <w:top w:val="none" w:sz="0" w:space="0" w:color="auto"/>
                    <w:left w:val="none" w:sz="0" w:space="0" w:color="auto"/>
                    <w:bottom w:val="none" w:sz="0" w:space="0" w:color="auto"/>
                    <w:right w:val="none" w:sz="0" w:space="0" w:color="auto"/>
                  </w:divBdr>
                  <w:divsChild>
                    <w:div w:id="837812585">
                      <w:marLeft w:val="1"/>
                      <w:marRight w:val="1"/>
                      <w:marTop w:val="0"/>
                      <w:marBottom w:val="0"/>
                      <w:divBdr>
                        <w:top w:val="none" w:sz="0" w:space="0" w:color="auto"/>
                        <w:left w:val="none" w:sz="0" w:space="0" w:color="auto"/>
                        <w:bottom w:val="none" w:sz="0" w:space="0" w:color="auto"/>
                        <w:right w:val="none" w:sz="0" w:space="0" w:color="auto"/>
                      </w:divBdr>
                      <w:divsChild>
                        <w:div w:id="2096515846">
                          <w:marLeft w:val="0"/>
                          <w:marRight w:val="0"/>
                          <w:marTop w:val="0"/>
                          <w:marBottom w:val="0"/>
                          <w:divBdr>
                            <w:top w:val="none" w:sz="0" w:space="0" w:color="auto"/>
                            <w:left w:val="none" w:sz="0" w:space="0" w:color="auto"/>
                            <w:bottom w:val="none" w:sz="0" w:space="0" w:color="auto"/>
                            <w:right w:val="none" w:sz="0" w:space="0" w:color="auto"/>
                          </w:divBdr>
                          <w:divsChild>
                            <w:div w:id="577523137">
                              <w:marLeft w:val="0"/>
                              <w:marRight w:val="0"/>
                              <w:marTop w:val="0"/>
                              <w:marBottom w:val="360"/>
                              <w:divBdr>
                                <w:top w:val="none" w:sz="0" w:space="0" w:color="auto"/>
                                <w:left w:val="none" w:sz="0" w:space="0" w:color="auto"/>
                                <w:bottom w:val="none" w:sz="0" w:space="0" w:color="auto"/>
                                <w:right w:val="none" w:sz="0" w:space="0" w:color="auto"/>
                              </w:divBdr>
                              <w:divsChild>
                                <w:div w:id="1847819053">
                                  <w:marLeft w:val="0"/>
                                  <w:marRight w:val="0"/>
                                  <w:marTop w:val="0"/>
                                  <w:marBottom w:val="0"/>
                                  <w:divBdr>
                                    <w:top w:val="none" w:sz="0" w:space="0" w:color="auto"/>
                                    <w:left w:val="none" w:sz="0" w:space="0" w:color="auto"/>
                                    <w:bottom w:val="none" w:sz="0" w:space="0" w:color="auto"/>
                                    <w:right w:val="none" w:sz="0" w:space="0" w:color="auto"/>
                                  </w:divBdr>
                                  <w:divsChild>
                                    <w:div w:id="2049840356">
                                      <w:marLeft w:val="0"/>
                                      <w:marRight w:val="0"/>
                                      <w:marTop w:val="0"/>
                                      <w:marBottom w:val="0"/>
                                      <w:divBdr>
                                        <w:top w:val="none" w:sz="0" w:space="0" w:color="auto"/>
                                        <w:left w:val="none" w:sz="0" w:space="0" w:color="auto"/>
                                        <w:bottom w:val="none" w:sz="0" w:space="0" w:color="auto"/>
                                        <w:right w:val="none" w:sz="0" w:space="0" w:color="auto"/>
                                      </w:divBdr>
                                      <w:divsChild>
                                        <w:div w:id="672340520">
                                          <w:marLeft w:val="0"/>
                                          <w:marRight w:val="0"/>
                                          <w:marTop w:val="0"/>
                                          <w:marBottom w:val="0"/>
                                          <w:divBdr>
                                            <w:top w:val="none" w:sz="0" w:space="0" w:color="auto"/>
                                            <w:left w:val="none" w:sz="0" w:space="0" w:color="auto"/>
                                            <w:bottom w:val="none" w:sz="0" w:space="0" w:color="auto"/>
                                            <w:right w:val="none" w:sz="0" w:space="0" w:color="auto"/>
                                          </w:divBdr>
                                          <w:divsChild>
                                            <w:div w:id="1776825972">
                                              <w:marLeft w:val="0"/>
                                              <w:marRight w:val="0"/>
                                              <w:marTop w:val="0"/>
                                              <w:marBottom w:val="0"/>
                                              <w:divBdr>
                                                <w:top w:val="none" w:sz="0" w:space="0" w:color="auto"/>
                                                <w:left w:val="none" w:sz="0" w:space="0" w:color="auto"/>
                                                <w:bottom w:val="none" w:sz="0" w:space="0" w:color="auto"/>
                                                <w:right w:val="none" w:sz="0" w:space="0" w:color="auto"/>
                                              </w:divBdr>
                                              <w:divsChild>
                                                <w:div w:id="663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ergy/renewables/transparency_platform/doc/2010_report/com_2010_0011_3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9BB3-8FF8-42C9-AAFD-978F4793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2856</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19018</CharactersWithSpaces>
  <SharedDoc>false</SharedDoc>
  <HLinks>
    <vt:vector size="6" baseType="variant">
      <vt:variant>
        <vt:i4>1179739</vt:i4>
      </vt:variant>
      <vt:variant>
        <vt:i4>0</vt:i4>
      </vt:variant>
      <vt:variant>
        <vt:i4>0</vt:i4>
      </vt:variant>
      <vt:variant>
        <vt:i4>5</vt:i4>
      </vt:variant>
      <vt:variant>
        <vt:lpwstr>http://ec.europa.eu/energy/renewables/transparency_platform/doc/2010_report/com_2010_0011_3_report.pdf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Reinschmidt</dc:creator>
  <cp:lastModifiedBy>DAM Henrik (ENER)</cp:lastModifiedBy>
  <cp:revision>5</cp:revision>
  <cp:lastPrinted>2017-09-28T10:22:00Z</cp:lastPrinted>
  <dcterms:created xsi:type="dcterms:W3CDTF">2017-10-30T14:18:00Z</dcterms:created>
  <dcterms:modified xsi:type="dcterms:W3CDTF">2017-10-30T14:20:00Z</dcterms:modified>
</cp:coreProperties>
</file>